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E9EC0" w14:textId="72FD415C" w:rsidR="00AE2B01" w:rsidRPr="00586C35" w:rsidRDefault="00A67481" w:rsidP="007D1F17">
      <w:pPr>
        <w:jc w:val="center"/>
        <w:rPr>
          <w:b/>
          <w:color w:val="FF0000"/>
          <w:lang w:eastAsia="zh-CN"/>
        </w:rPr>
      </w:pPr>
      <w:r w:rsidRPr="00586C35">
        <w:rPr>
          <w:rFonts w:hint="eastAsia"/>
          <w:b/>
          <w:lang w:eastAsia="zh-CN"/>
        </w:rPr>
        <w:t>叙事谣</w:t>
      </w:r>
      <w:r w:rsidR="006134DB" w:rsidRPr="00586C35">
        <w:rPr>
          <w:rFonts w:hint="eastAsia"/>
          <w:b/>
          <w:lang w:eastAsia="zh-CN"/>
        </w:rPr>
        <w:t>曲</w:t>
      </w:r>
      <w:r w:rsidR="00B068EE" w:rsidRPr="00586C35">
        <w:rPr>
          <w:rFonts w:hint="eastAsia"/>
          <w:b/>
          <w:lang w:eastAsia="zh-CN"/>
        </w:rPr>
        <w:t>与</w:t>
      </w:r>
      <w:r w:rsidR="000D001D" w:rsidRPr="00586C35">
        <w:rPr>
          <w:rFonts w:hint="eastAsia"/>
          <w:b/>
          <w:lang w:eastAsia="zh-CN"/>
        </w:rPr>
        <w:t>现代</w:t>
      </w:r>
      <w:r w:rsidR="00B068EE" w:rsidRPr="00586C35">
        <w:rPr>
          <w:rFonts w:hint="eastAsia"/>
          <w:b/>
          <w:lang w:eastAsia="zh-CN"/>
        </w:rPr>
        <w:t>民权运动</w:t>
      </w:r>
      <w:r w:rsidR="00854458" w:rsidRPr="00586C35">
        <w:rPr>
          <w:rFonts w:hint="eastAsia"/>
          <w:b/>
          <w:lang w:eastAsia="zh-CN"/>
        </w:rPr>
        <w:t>：</w:t>
      </w:r>
      <w:r w:rsidR="00BE69C4" w:rsidRPr="00586C35">
        <w:rPr>
          <w:rFonts w:hint="eastAsia"/>
          <w:b/>
          <w:lang w:eastAsia="zh-CN"/>
        </w:rPr>
        <w:t>格温朵琳</w:t>
      </w:r>
      <w:r w:rsidR="00BE69C4" w:rsidRPr="00586C35">
        <w:rPr>
          <w:rFonts w:hint="eastAsia"/>
          <w:b/>
          <w:szCs w:val="21"/>
          <w:lang w:eastAsia="zh-CN"/>
        </w:rPr>
        <w:t>•</w:t>
      </w:r>
      <w:r w:rsidR="00AE2B01" w:rsidRPr="00586C35">
        <w:rPr>
          <w:rFonts w:hint="eastAsia"/>
          <w:b/>
          <w:lang w:eastAsia="zh-CN"/>
        </w:rPr>
        <w:t>布鲁克斯诗歌中的</w:t>
      </w:r>
      <w:r w:rsidR="00AE2B01" w:rsidRPr="00586C35">
        <w:rPr>
          <w:rFonts w:hint="eastAsia"/>
          <w:b/>
          <w:szCs w:val="21"/>
          <w:lang w:eastAsia="zh-CN"/>
        </w:rPr>
        <w:t>提尔私刑案</w:t>
      </w:r>
    </w:p>
    <w:p w14:paraId="0C89CE57" w14:textId="1B59D733" w:rsidR="00777160" w:rsidRDefault="00777160" w:rsidP="00777160">
      <w:pPr>
        <w:jc w:val="center"/>
        <w:rPr>
          <w:lang w:eastAsia="zh-CN"/>
        </w:rPr>
      </w:pPr>
    </w:p>
    <w:p w14:paraId="439A839E" w14:textId="4AB96B5A" w:rsidR="002D79A0" w:rsidRPr="00AA4891" w:rsidRDefault="00777160" w:rsidP="00AA4891">
      <w:pPr>
        <w:jc w:val="center"/>
        <w:rPr>
          <w:lang w:eastAsia="zh-CN"/>
        </w:rPr>
      </w:pPr>
      <w:r>
        <w:rPr>
          <w:rFonts w:hint="eastAsia"/>
          <w:lang w:eastAsia="zh-CN"/>
        </w:rPr>
        <w:t>黄 怡</w:t>
      </w:r>
      <w:bookmarkStart w:id="0" w:name="_GoBack"/>
      <w:bookmarkEnd w:id="0"/>
    </w:p>
    <w:p w14:paraId="6276A9D2" w14:textId="77777777" w:rsidR="00777160" w:rsidRDefault="00777160" w:rsidP="00AC4F4E">
      <w:pPr>
        <w:spacing w:line="360" w:lineRule="auto"/>
        <w:jc w:val="center"/>
        <w:rPr>
          <w:lang w:eastAsia="zh-CN"/>
        </w:rPr>
      </w:pPr>
    </w:p>
    <w:p w14:paraId="5BE8CDF1" w14:textId="4CAA030E" w:rsidR="00653EC8" w:rsidRPr="005E5717" w:rsidRDefault="00AC400C" w:rsidP="00AC4F4E">
      <w:pPr>
        <w:spacing w:line="360" w:lineRule="auto"/>
        <w:ind w:left="720" w:hanging="720"/>
        <w:rPr>
          <w:rFonts w:cs="宋体"/>
          <w:color w:val="000000" w:themeColor="text1"/>
          <w:lang w:eastAsia="zh-CN"/>
        </w:rPr>
      </w:pPr>
      <w:r>
        <w:rPr>
          <w:rFonts w:hint="eastAsia"/>
          <w:lang w:eastAsia="zh-CN"/>
        </w:rPr>
        <w:t>摘要：</w:t>
      </w:r>
      <w:r w:rsidR="001001B0">
        <w:rPr>
          <w:rFonts w:hint="eastAsia"/>
          <w:lang w:eastAsia="zh-CN"/>
        </w:rPr>
        <w:t>格温朵琳</w:t>
      </w:r>
      <w:r w:rsidR="00653EC8" w:rsidRPr="0049329F">
        <w:rPr>
          <w:rFonts w:hint="eastAsia"/>
          <w:szCs w:val="21"/>
          <w:lang w:eastAsia="zh-CN"/>
        </w:rPr>
        <w:t>•</w:t>
      </w:r>
      <w:r w:rsidR="00274F5E">
        <w:rPr>
          <w:rFonts w:hint="eastAsia"/>
          <w:lang w:eastAsia="zh-CN"/>
        </w:rPr>
        <w:t>布鲁克斯</w:t>
      </w:r>
      <w:r w:rsidR="005639BA">
        <w:rPr>
          <w:rFonts w:hint="eastAsia"/>
          <w:lang w:eastAsia="zh-CN"/>
        </w:rPr>
        <w:t>于</w:t>
      </w:r>
      <w:r w:rsidR="00653EC8" w:rsidRPr="005B0692">
        <w:rPr>
          <w:rFonts w:ascii="Times New Roman" w:hAnsi="Times New Roman" w:cs="Times New Roman"/>
          <w:lang w:eastAsia="zh-CN"/>
        </w:rPr>
        <w:t>1955</w:t>
      </w:r>
      <w:r w:rsidR="00653EC8" w:rsidRPr="0049329F">
        <w:rPr>
          <w:rFonts w:hint="eastAsia"/>
          <w:lang w:eastAsia="zh-CN"/>
        </w:rPr>
        <w:t>到</w:t>
      </w:r>
      <w:r w:rsidR="00653EC8" w:rsidRPr="005B0692">
        <w:rPr>
          <w:rFonts w:ascii="Times New Roman" w:hAnsi="Times New Roman" w:cs="Times New Roman"/>
          <w:lang w:eastAsia="zh-CN"/>
        </w:rPr>
        <w:t>1960</w:t>
      </w:r>
      <w:r w:rsidR="00653EC8" w:rsidRPr="0049329F">
        <w:rPr>
          <w:rFonts w:hint="eastAsia"/>
          <w:lang w:eastAsia="zh-CN"/>
        </w:rPr>
        <w:t>年间</w:t>
      </w:r>
      <w:r w:rsidR="00653EC8" w:rsidRPr="0049329F">
        <w:rPr>
          <w:rFonts w:hint="eastAsia"/>
          <w:szCs w:val="21"/>
          <w:lang w:eastAsia="zh-CN"/>
        </w:rPr>
        <w:t>写了两首关于艾米特•提尔</w:t>
      </w:r>
      <w:r w:rsidR="00F3278D">
        <w:rPr>
          <w:rFonts w:hint="eastAsia"/>
          <w:szCs w:val="21"/>
          <w:lang w:eastAsia="zh-CN"/>
        </w:rPr>
        <w:t>私刑案的诗歌</w:t>
      </w:r>
      <w:r w:rsidR="00D015AD">
        <w:rPr>
          <w:rFonts w:hint="eastAsia"/>
          <w:szCs w:val="21"/>
          <w:lang w:eastAsia="zh-CN"/>
        </w:rPr>
        <w:t>，</w:t>
      </w:r>
      <w:r w:rsidR="003316F2">
        <w:rPr>
          <w:rFonts w:hint="eastAsia"/>
          <w:szCs w:val="21"/>
          <w:lang w:eastAsia="zh-CN"/>
        </w:rPr>
        <w:t>对这个</w:t>
      </w:r>
      <w:r w:rsidR="00653EC8">
        <w:rPr>
          <w:rFonts w:hint="eastAsia"/>
          <w:szCs w:val="21"/>
          <w:lang w:eastAsia="zh-CN"/>
        </w:rPr>
        <w:t>引发民权运动</w:t>
      </w:r>
      <w:r w:rsidR="003359FA">
        <w:rPr>
          <w:rFonts w:hint="eastAsia"/>
          <w:szCs w:val="21"/>
          <w:lang w:eastAsia="zh-CN"/>
        </w:rPr>
        <w:t>的</w:t>
      </w:r>
      <w:r w:rsidR="001249A3">
        <w:rPr>
          <w:rFonts w:hint="eastAsia"/>
          <w:szCs w:val="21"/>
          <w:lang w:eastAsia="zh-CN"/>
        </w:rPr>
        <w:t>事件</w:t>
      </w:r>
      <w:r w:rsidR="0013104B">
        <w:rPr>
          <w:rFonts w:hint="eastAsia"/>
          <w:szCs w:val="21"/>
          <w:lang w:eastAsia="zh-CN"/>
        </w:rPr>
        <w:t>做出</w:t>
      </w:r>
      <w:r w:rsidR="005707F3">
        <w:rPr>
          <w:rFonts w:hint="eastAsia"/>
          <w:szCs w:val="21"/>
          <w:lang w:eastAsia="zh-CN"/>
        </w:rPr>
        <w:t>回应。</w:t>
      </w:r>
      <w:r w:rsidR="006134DB">
        <w:rPr>
          <w:rFonts w:hint="eastAsia"/>
          <w:szCs w:val="21"/>
          <w:lang w:eastAsia="zh-CN"/>
        </w:rPr>
        <w:t>诗人从白人女主人公的角度回顾私刑案，以叙事谣曲</w:t>
      </w:r>
      <w:r w:rsidR="00AE2B01">
        <w:rPr>
          <w:rFonts w:hint="eastAsia"/>
          <w:szCs w:val="21"/>
          <w:lang w:eastAsia="zh-CN"/>
        </w:rPr>
        <w:t>的原型故事为主题，</w:t>
      </w:r>
      <w:r w:rsidR="002A1107">
        <w:rPr>
          <w:rFonts w:hint="eastAsia"/>
          <w:szCs w:val="21"/>
          <w:lang w:eastAsia="zh-CN"/>
        </w:rPr>
        <w:t>从内容上打破了</w:t>
      </w:r>
      <w:r w:rsidR="00AE2B01">
        <w:rPr>
          <w:rFonts w:hint="eastAsia"/>
          <w:szCs w:val="21"/>
          <w:lang w:eastAsia="zh-CN"/>
        </w:rPr>
        <w:t>她</w:t>
      </w:r>
      <w:r w:rsidR="00CA3879">
        <w:rPr>
          <w:rFonts w:hint="eastAsia"/>
          <w:szCs w:val="21"/>
          <w:lang w:eastAsia="zh-CN"/>
        </w:rPr>
        <w:t>对私刑</w:t>
      </w:r>
      <w:r w:rsidR="004660D4">
        <w:rPr>
          <w:rFonts w:hint="eastAsia"/>
          <w:szCs w:val="21"/>
          <w:lang w:eastAsia="zh-CN"/>
        </w:rPr>
        <w:t>的</w:t>
      </w:r>
      <w:r w:rsidR="00402DBA">
        <w:rPr>
          <w:rFonts w:hint="eastAsia"/>
          <w:szCs w:val="21"/>
          <w:lang w:eastAsia="zh-CN"/>
        </w:rPr>
        <w:t>浪漫</w:t>
      </w:r>
      <w:r w:rsidR="004660D4">
        <w:rPr>
          <w:rFonts w:hint="eastAsia"/>
          <w:szCs w:val="21"/>
          <w:lang w:eastAsia="zh-CN"/>
        </w:rPr>
        <w:t>想象</w:t>
      </w:r>
      <w:r w:rsidR="003A43EF">
        <w:rPr>
          <w:rFonts w:hint="eastAsia"/>
          <w:szCs w:val="21"/>
          <w:lang w:eastAsia="zh-CN"/>
        </w:rPr>
        <w:t>；</w:t>
      </w:r>
      <w:r w:rsidR="006A463E">
        <w:rPr>
          <w:rFonts w:hint="eastAsia"/>
          <w:szCs w:val="21"/>
          <w:lang w:eastAsia="zh-CN"/>
        </w:rPr>
        <w:t>从形式上来看，</w:t>
      </w:r>
      <w:r w:rsidR="006A463E" w:rsidRPr="00801D4F">
        <w:rPr>
          <w:rFonts w:hint="eastAsia"/>
          <w:szCs w:val="21"/>
          <w:lang w:eastAsia="zh-CN"/>
        </w:rPr>
        <w:t>布鲁克斯</w:t>
      </w:r>
      <w:r w:rsidR="009E2861">
        <w:rPr>
          <w:rFonts w:hint="eastAsia"/>
          <w:szCs w:val="21"/>
          <w:lang w:eastAsia="zh-CN"/>
        </w:rPr>
        <w:t>“宣称”</w:t>
      </w:r>
      <w:r w:rsidR="006A463E">
        <w:rPr>
          <w:rFonts w:hint="eastAsia"/>
          <w:szCs w:val="21"/>
          <w:lang w:eastAsia="zh-CN"/>
        </w:rPr>
        <w:t>这两首诗都是叙事</w:t>
      </w:r>
      <w:r w:rsidR="006134DB">
        <w:rPr>
          <w:rFonts w:hint="eastAsia"/>
          <w:szCs w:val="21"/>
          <w:lang w:eastAsia="zh-CN"/>
        </w:rPr>
        <w:t>谣曲</w:t>
      </w:r>
      <w:r w:rsidR="006A463E">
        <w:rPr>
          <w:rFonts w:hint="eastAsia"/>
          <w:szCs w:val="21"/>
          <w:lang w:eastAsia="zh-CN"/>
        </w:rPr>
        <w:t>，但实际上</w:t>
      </w:r>
      <w:r w:rsidR="00CA3879">
        <w:rPr>
          <w:rFonts w:hint="eastAsia"/>
          <w:szCs w:val="21"/>
          <w:lang w:eastAsia="zh-CN"/>
        </w:rPr>
        <w:t>创作出</w:t>
      </w:r>
      <w:r w:rsidR="003A43EF">
        <w:rPr>
          <w:rFonts w:hint="eastAsia"/>
          <w:szCs w:val="21"/>
          <w:lang w:eastAsia="zh-CN"/>
        </w:rPr>
        <w:t>两首</w:t>
      </w:r>
      <w:r w:rsidR="006A463E">
        <w:rPr>
          <w:rFonts w:hint="eastAsia"/>
          <w:szCs w:val="21"/>
          <w:lang w:eastAsia="zh-CN"/>
        </w:rPr>
        <w:t>自由体诗，她</w:t>
      </w:r>
      <w:r w:rsidR="006A463E">
        <w:rPr>
          <w:rFonts w:cs="宋体" w:hint="eastAsia"/>
          <w:color w:val="000000" w:themeColor="text1"/>
          <w:lang w:eastAsia="zh-CN"/>
        </w:rPr>
        <w:t>以</w:t>
      </w:r>
      <w:r w:rsidR="006134DB">
        <w:rPr>
          <w:rFonts w:cs="宋体" w:hint="eastAsia"/>
          <w:color w:val="000000" w:themeColor="text1"/>
          <w:lang w:eastAsia="zh-CN"/>
        </w:rPr>
        <w:t>欧洲传统</w:t>
      </w:r>
      <w:r w:rsidR="00C2785B">
        <w:rPr>
          <w:rFonts w:cs="宋体" w:hint="eastAsia"/>
          <w:color w:val="000000" w:themeColor="text1"/>
          <w:lang w:eastAsia="zh-CN"/>
        </w:rPr>
        <w:t>叙事</w:t>
      </w:r>
      <w:r w:rsidR="006134DB">
        <w:rPr>
          <w:rFonts w:cs="宋体" w:hint="eastAsia"/>
          <w:color w:val="000000" w:themeColor="text1"/>
          <w:lang w:eastAsia="zh-CN"/>
        </w:rPr>
        <w:t>谣曲</w:t>
      </w:r>
      <w:r w:rsidR="006A463E" w:rsidRPr="00C671FD">
        <w:rPr>
          <w:rFonts w:cs="宋体" w:hint="eastAsia"/>
          <w:color w:val="000000" w:themeColor="text1"/>
          <w:lang w:eastAsia="zh-CN"/>
        </w:rPr>
        <w:t>形式的假装在场来暗示白人构建的法律秩序</w:t>
      </w:r>
      <w:r w:rsidR="002A1107">
        <w:rPr>
          <w:rFonts w:cs="宋体" w:hint="eastAsia"/>
          <w:color w:val="000000" w:themeColor="text1"/>
          <w:lang w:eastAsia="zh-CN"/>
        </w:rPr>
        <w:t>的虚伪性。</w:t>
      </w:r>
      <w:r w:rsidR="006A463E">
        <w:rPr>
          <w:rFonts w:cs="宋体" w:hint="eastAsia"/>
          <w:color w:val="000000" w:themeColor="text1"/>
          <w:lang w:eastAsia="zh-CN"/>
        </w:rPr>
        <w:t>换言之，以一种规范形式的缺场来讽刺种族公正和正义的缺失</w:t>
      </w:r>
      <w:r w:rsidR="008C0C6A">
        <w:rPr>
          <w:rFonts w:cs="宋体" w:hint="eastAsia"/>
          <w:color w:val="000000" w:themeColor="text1"/>
          <w:lang w:eastAsia="zh-CN"/>
        </w:rPr>
        <w:t>，</w:t>
      </w:r>
      <w:r w:rsidR="00C2785B">
        <w:rPr>
          <w:rFonts w:hint="eastAsia"/>
          <w:lang w:eastAsia="zh-CN"/>
        </w:rPr>
        <w:t>以诗性的正义呼唤</w:t>
      </w:r>
      <w:r w:rsidR="000F6BA7">
        <w:rPr>
          <w:rFonts w:hint="eastAsia"/>
          <w:lang w:eastAsia="zh-CN"/>
        </w:rPr>
        <w:t>民权运动的到来</w:t>
      </w:r>
      <w:r w:rsidR="006A463E">
        <w:rPr>
          <w:rFonts w:hint="eastAsia"/>
          <w:lang w:eastAsia="zh-CN"/>
        </w:rPr>
        <w:t>。</w:t>
      </w:r>
      <w:r w:rsidR="006A463E" w:rsidRPr="005E5717">
        <w:rPr>
          <w:rFonts w:cs="宋体"/>
          <w:color w:val="000000" w:themeColor="text1"/>
          <w:lang w:eastAsia="zh-CN"/>
        </w:rPr>
        <w:t xml:space="preserve"> </w:t>
      </w:r>
    </w:p>
    <w:p w14:paraId="0D31903D" w14:textId="77777777" w:rsidR="00653EC8" w:rsidRPr="0049329F" w:rsidRDefault="00653EC8" w:rsidP="00007C4E">
      <w:pPr>
        <w:spacing w:line="360" w:lineRule="auto"/>
        <w:rPr>
          <w:szCs w:val="21"/>
          <w:lang w:eastAsia="zh-CN"/>
        </w:rPr>
      </w:pPr>
    </w:p>
    <w:p w14:paraId="6645EF45" w14:textId="14127A63" w:rsidR="007F3953" w:rsidRDefault="006134DB" w:rsidP="00007C4E">
      <w:pPr>
        <w:spacing w:line="360" w:lineRule="auto"/>
        <w:rPr>
          <w:szCs w:val="21"/>
          <w:lang w:eastAsia="zh-CN"/>
        </w:rPr>
      </w:pPr>
      <w:r>
        <w:rPr>
          <w:rFonts w:hint="eastAsia"/>
          <w:szCs w:val="21"/>
          <w:lang w:eastAsia="zh-CN"/>
        </w:rPr>
        <w:t>关键词：叙事谣曲</w:t>
      </w:r>
      <w:r w:rsidR="007F07A2">
        <w:rPr>
          <w:rFonts w:hint="eastAsia"/>
          <w:szCs w:val="21"/>
          <w:lang w:eastAsia="zh-CN"/>
        </w:rPr>
        <w:t xml:space="preserve"> </w:t>
      </w:r>
      <w:r w:rsidR="0081739E">
        <w:rPr>
          <w:rFonts w:hint="eastAsia"/>
          <w:szCs w:val="21"/>
          <w:lang w:eastAsia="zh-CN"/>
        </w:rPr>
        <w:t>提尔私刑案</w:t>
      </w:r>
      <w:r w:rsidR="007F07A2">
        <w:rPr>
          <w:rFonts w:hint="eastAsia"/>
          <w:szCs w:val="21"/>
          <w:lang w:eastAsia="zh-CN"/>
        </w:rPr>
        <w:t xml:space="preserve"> 视觉意象 </w:t>
      </w:r>
      <w:r w:rsidR="00653EC8" w:rsidRPr="0049329F">
        <w:rPr>
          <w:rFonts w:hint="eastAsia"/>
          <w:szCs w:val="21"/>
          <w:lang w:eastAsia="zh-CN"/>
        </w:rPr>
        <w:t>民权运动</w:t>
      </w:r>
    </w:p>
    <w:p w14:paraId="13216AED" w14:textId="77777777" w:rsidR="00653EC8" w:rsidRPr="0049329F" w:rsidRDefault="00653EC8" w:rsidP="00007C4E">
      <w:pPr>
        <w:spacing w:line="360" w:lineRule="auto"/>
        <w:rPr>
          <w:szCs w:val="21"/>
          <w:lang w:eastAsia="zh-CN"/>
        </w:rPr>
      </w:pPr>
    </w:p>
    <w:p w14:paraId="5631C6A8" w14:textId="4883C565" w:rsidR="00DC2659" w:rsidRPr="00B25504" w:rsidRDefault="00425C38" w:rsidP="00007C4E">
      <w:pPr>
        <w:spacing w:line="360" w:lineRule="auto"/>
        <w:jc w:val="center"/>
        <w:rPr>
          <w:rFonts w:ascii="Times New Roman" w:hAnsi="Times New Roman" w:cs="Times New Roman"/>
          <w:lang w:eastAsia="zh-CN"/>
        </w:rPr>
      </w:pPr>
      <w:r w:rsidRPr="00B25504">
        <w:rPr>
          <w:rFonts w:ascii="Times New Roman" w:hAnsi="Times New Roman" w:cs="Times New Roman"/>
          <w:lang w:eastAsia="zh-CN"/>
        </w:rPr>
        <w:t>Ballad an</w:t>
      </w:r>
      <w:r w:rsidR="000D001D">
        <w:rPr>
          <w:rFonts w:ascii="Times New Roman" w:hAnsi="Times New Roman" w:cs="Times New Roman"/>
          <w:lang w:eastAsia="zh-CN"/>
        </w:rPr>
        <w:t>d the Civil Rights Movement</w:t>
      </w:r>
      <w:r w:rsidR="00653EC8" w:rsidRPr="00B25504">
        <w:rPr>
          <w:rFonts w:ascii="Times New Roman" w:hAnsi="Times New Roman" w:cs="Times New Roman"/>
          <w:lang w:eastAsia="zh-CN"/>
        </w:rPr>
        <w:t>: Gwe</w:t>
      </w:r>
      <w:r w:rsidR="00EA27A4">
        <w:rPr>
          <w:rFonts w:ascii="Times New Roman" w:hAnsi="Times New Roman" w:cs="Times New Roman"/>
          <w:lang w:eastAsia="zh-CN"/>
        </w:rPr>
        <w:t>nd</w:t>
      </w:r>
      <w:r w:rsidR="00653EC8" w:rsidRPr="00B25504">
        <w:rPr>
          <w:rFonts w:ascii="Times New Roman" w:hAnsi="Times New Roman" w:cs="Times New Roman"/>
          <w:lang w:eastAsia="zh-CN"/>
        </w:rPr>
        <w:t xml:space="preserve">olyn </w:t>
      </w:r>
      <w:proofErr w:type="spellStart"/>
      <w:r w:rsidR="00653EC8" w:rsidRPr="00B25504">
        <w:rPr>
          <w:rFonts w:ascii="Times New Roman" w:hAnsi="Times New Roman" w:cs="Times New Roman"/>
          <w:lang w:eastAsia="zh-CN"/>
        </w:rPr>
        <w:t>Brooks’s</w:t>
      </w:r>
      <w:proofErr w:type="spellEnd"/>
      <w:r w:rsidR="00653EC8" w:rsidRPr="00B25504">
        <w:rPr>
          <w:rFonts w:ascii="Times New Roman" w:hAnsi="Times New Roman" w:cs="Times New Roman"/>
          <w:lang w:eastAsia="zh-CN"/>
        </w:rPr>
        <w:t xml:space="preserve"> Emmett Till poems </w:t>
      </w:r>
    </w:p>
    <w:p w14:paraId="2F0B3A9B" w14:textId="77777777" w:rsidR="00951927" w:rsidRDefault="00BD769D" w:rsidP="00951927">
      <w:pPr>
        <w:spacing w:line="360" w:lineRule="auto"/>
        <w:jc w:val="center"/>
        <w:rPr>
          <w:rFonts w:ascii="Times New Roman" w:hAnsi="Times New Roman" w:cs="Times New Roman"/>
          <w:lang w:eastAsia="zh-CN"/>
        </w:rPr>
      </w:pPr>
      <w:r w:rsidRPr="00994C0E">
        <w:rPr>
          <w:rFonts w:ascii="Times New Roman" w:hAnsi="Times New Roman" w:cs="Times New Roman"/>
          <w:lang w:eastAsia="zh-CN"/>
        </w:rPr>
        <w:t xml:space="preserve">Huang Yi </w:t>
      </w:r>
      <w:r w:rsidR="000D001D">
        <w:rPr>
          <w:rFonts w:ascii="Times New Roman" w:hAnsi="Times New Roman" w:cs="Times New Roman"/>
          <w:lang w:eastAsia="zh-CN"/>
        </w:rPr>
        <w:t xml:space="preserve"> </w:t>
      </w:r>
    </w:p>
    <w:p w14:paraId="7FD333B8" w14:textId="77777777" w:rsidR="006227C3" w:rsidRDefault="006227C3" w:rsidP="00951927">
      <w:pPr>
        <w:spacing w:line="360" w:lineRule="auto"/>
        <w:jc w:val="center"/>
        <w:rPr>
          <w:rFonts w:ascii="Times New Roman" w:hAnsi="Times New Roman" w:cs="Times New Roman"/>
          <w:lang w:eastAsia="zh-CN"/>
        </w:rPr>
      </w:pPr>
    </w:p>
    <w:p w14:paraId="14B3A033" w14:textId="70AC5770" w:rsidR="00777160" w:rsidRPr="00B25504" w:rsidRDefault="00777160" w:rsidP="007A3F41">
      <w:pPr>
        <w:spacing w:line="360" w:lineRule="auto"/>
        <w:ind w:left="480" w:hangingChars="200" w:hanging="480"/>
        <w:rPr>
          <w:rFonts w:ascii="Times New Roman" w:hAnsi="Times New Roman" w:cs="Times New Roman"/>
          <w:lang w:eastAsia="zh-CN"/>
        </w:rPr>
      </w:pPr>
      <w:r w:rsidRPr="00B25504">
        <w:rPr>
          <w:rFonts w:ascii="Times New Roman" w:hAnsi="Times New Roman" w:cs="Times New Roman"/>
        </w:rPr>
        <w:t>Abstract: In her two poems responding to Emmett Till’s lynch</w:t>
      </w:r>
      <w:r w:rsidR="007751B2">
        <w:rPr>
          <w:rFonts w:ascii="Times New Roman" w:hAnsi="Times New Roman" w:cs="Times New Roman"/>
        </w:rPr>
        <w:t>ing</w:t>
      </w:r>
      <w:r w:rsidRPr="00B25504">
        <w:rPr>
          <w:rFonts w:ascii="Times New Roman" w:hAnsi="Times New Roman" w:cs="Times New Roman"/>
        </w:rPr>
        <w:t xml:space="preserve"> in 1955, which is said to </w:t>
      </w:r>
      <w:r w:rsidR="00901BD6" w:rsidRPr="00B25504">
        <w:rPr>
          <w:rFonts w:ascii="Times New Roman" w:hAnsi="Times New Roman" w:cs="Times New Roman"/>
          <w:lang w:eastAsia="zh-CN"/>
        </w:rPr>
        <w:t xml:space="preserve">have </w:t>
      </w:r>
      <w:r w:rsidRPr="00B25504">
        <w:rPr>
          <w:rFonts w:ascii="Times New Roman" w:hAnsi="Times New Roman" w:cs="Times New Roman"/>
        </w:rPr>
        <w:t>“trigger</w:t>
      </w:r>
      <w:r w:rsidR="00901BD6" w:rsidRPr="00B25504">
        <w:rPr>
          <w:rFonts w:ascii="Times New Roman" w:hAnsi="Times New Roman" w:cs="Times New Roman"/>
        </w:rPr>
        <w:t>ed</w:t>
      </w:r>
      <w:r w:rsidRPr="00B25504">
        <w:rPr>
          <w:rFonts w:ascii="Times New Roman" w:hAnsi="Times New Roman" w:cs="Times New Roman"/>
        </w:rPr>
        <w:t xml:space="preserve"> the Civil Rights Movement,” Gwendolyn Brooks </w:t>
      </w:r>
      <w:r w:rsidR="00493C1B">
        <w:rPr>
          <w:rFonts w:ascii="Times New Roman" w:hAnsi="Times New Roman" w:cs="Times New Roman"/>
        </w:rPr>
        <w:t xml:space="preserve">claims they are ballads but they are actually free verses. She not only </w:t>
      </w:r>
      <w:r w:rsidR="003E1843" w:rsidRPr="00B25504">
        <w:rPr>
          <w:rFonts w:ascii="Times New Roman" w:hAnsi="Times New Roman" w:cs="Times New Roman"/>
        </w:rPr>
        <w:t>deconstructs</w:t>
      </w:r>
      <w:r w:rsidRPr="00B25504">
        <w:rPr>
          <w:rFonts w:ascii="Times New Roman" w:hAnsi="Times New Roman" w:cs="Times New Roman"/>
        </w:rPr>
        <w:t xml:space="preserve"> an archetypal story of conventional European ballad</w:t>
      </w:r>
      <w:r w:rsidR="00493C1B">
        <w:rPr>
          <w:rFonts w:ascii="Times New Roman" w:hAnsi="Times New Roman" w:cs="Times New Roman"/>
        </w:rPr>
        <w:t>,</w:t>
      </w:r>
      <w:r w:rsidR="001942FB">
        <w:rPr>
          <w:rFonts w:ascii="Times New Roman" w:hAnsi="Times New Roman" w:cs="Times New Roman"/>
        </w:rPr>
        <w:t xml:space="preserve"> but also utilizes the false</w:t>
      </w:r>
      <w:r w:rsidR="00493C1B">
        <w:rPr>
          <w:rFonts w:ascii="Times New Roman" w:hAnsi="Times New Roman" w:cs="Times New Roman"/>
        </w:rPr>
        <w:t xml:space="preserve"> p</w:t>
      </w:r>
      <w:r w:rsidR="00FC79D9">
        <w:rPr>
          <w:rFonts w:ascii="Times New Roman" w:hAnsi="Times New Roman" w:cs="Times New Roman"/>
        </w:rPr>
        <w:t xml:space="preserve">resence of the </w:t>
      </w:r>
      <w:r w:rsidR="00A4412B">
        <w:rPr>
          <w:rFonts w:ascii="Times New Roman" w:hAnsi="Times New Roman" w:cs="Times New Roman"/>
        </w:rPr>
        <w:t>European ballad</w:t>
      </w:r>
      <w:r w:rsidR="00FC79D9">
        <w:rPr>
          <w:rFonts w:ascii="Times New Roman" w:hAnsi="Times New Roman" w:cs="Times New Roman"/>
        </w:rPr>
        <w:t xml:space="preserve"> </w:t>
      </w:r>
      <w:r w:rsidR="00493C1B">
        <w:rPr>
          <w:rFonts w:ascii="Times New Roman" w:hAnsi="Times New Roman" w:cs="Times New Roman"/>
        </w:rPr>
        <w:t>to suggest the pretentiousness of law and order in the white-dominated society. That is to say, she uses the absence of a normalized structure as</w:t>
      </w:r>
      <w:r w:rsidR="00FC79D9">
        <w:rPr>
          <w:rFonts w:ascii="Times New Roman" w:hAnsi="Times New Roman" w:cs="Times New Roman"/>
        </w:rPr>
        <w:t xml:space="preserve"> an irony to imply</w:t>
      </w:r>
      <w:r w:rsidR="00493C1B">
        <w:rPr>
          <w:rFonts w:ascii="Times New Roman" w:hAnsi="Times New Roman" w:cs="Times New Roman"/>
        </w:rPr>
        <w:t xml:space="preserve"> the absence of order and justice. </w:t>
      </w:r>
      <w:r w:rsidR="00FC79D9">
        <w:rPr>
          <w:rFonts w:ascii="Times New Roman" w:hAnsi="Times New Roman" w:cs="Times New Roman"/>
        </w:rPr>
        <w:t xml:space="preserve">By means of poetic justice she </w:t>
      </w:r>
      <w:r w:rsidR="00493C1B">
        <w:rPr>
          <w:rFonts w:ascii="Times New Roman" w:hAnsi="Times New Roman" w:cs="Times New Roman"/>
        </w:rPr>
        <w:t xml:space="preserve">resorts to the visual image of red to </w:t>
      </w:r>
      <w:r w:rsidR="009E715A">
        <w:rPr>
          <w:rFonts w:ascii="Times New Roman" w:hAnsi="Times New Roman" w:cs="Times New Roman"/>
        </w:rPr>
        <w:t>effectively articulate</w:t>
      </w:r>
      <w:r w:rsidR="00493C1B">
        <w:rPr>
          <w:rFonts w:ascii="Times New Roman" w:hAnsi="Times New Roman" w:cs="Times New Roman"/>
        </w:rPr>
        <w:t xml:space="preserve"> the demand for</w:t>
      </w:r>
      <w:r w:rsidR="00C130CD">
        <w:rPr>
          <w:rFonts w:ascii="Times New Roman" w:hAnsi="Times New Roman" w:cs="Times New Roman"/>
        </w:rPr>
        <w:t xml:space="preserve"> the end of racial segregation</w:t>
      </w:r>
      <w:r w:rsidR="00493C1B" w:rsidRPr="00493C1B">
        <w:rPr>
          <w:rFonts w:ascii="Times New Roman" w:hAnsi="Times New Roman" w:cs="Times New Roman"/>
        </w:rPr>
        <w:t xml:space="preserve"> </w:t>
      </w:r>
      <w:r w:rsidR="00FC79D9">
        <w:rPr>
          <w:rFonts w:ascii="Times New Roman" w:hAnsi="Times New Roman" w:cs="Times New Roman"/>
        </w:rPr>
        <w:t xml:space="preserve">and </w:t>
      </w:r>
      <w:r w:rsidR="00A4412B">
        <w:rPr>
          <w:rFonts w:ascii="Times New Roman" w:hAnsi="Times New Roman" w:cs="Times New Roman"/>
        </w:rPr>
        <w:t xml:space="preserve">calling for </w:t>
      </w:r>
      <w:r w:rsidR="00FC79D9">
        <w:rPr>
          <w:rFonts w:ascii="Times New Roman" w:hAnsi="Times New Roman" w:cs="Times New Roman"/>
        </w:rPr>
        <w:t>the dawn of the Civil Rights movement</w:t>
      </w:r>
      <w:r w:rsidR="00C130CD">
        <w:rPr>
          <w:rFonts w:ascii="Times New Roman" w:hAnsi="Times New Roman" w:cs="Times New Roman"/>
        </w:rPr>
        <w:t xml:space="preserve">.  </w:t>
      </w:r>
    </w:p>
    <w:p w14:paraId="4A157C0D" w14:textId="77777777" w:rsidR="00777160" w:rsidRPr="00B25504" w:rsidRDefault="00777160" w:rsidP="00007C4E">
      <w:pPr>
        <w:spacing w:line="360" w:lineRule="auto"/>
        <w:rPr>
          <w:rFonts w:ascii="Times New Roman" w:hAnsi="Times New Roman" w:cs="Times New Roman"/>
        </w:rPr>
      </w:pPr>
    </w:p>
    <w:p w14:paraId="5263C962" w14:textId="281DBEFC" w:rsidR="0092161C" w:rsidRPr="003B1DC0" w:rsidRDefault="00777160" w:rsidP="00007C4E">
      <w:pPr>
        <w:spacing w:line="360" w:lineRule="auto"/>
        <w:rPr>
          <w:rFonts w:ascii="Times New Roman" w:hAnsi="Times New Roman" w:cs="Times New Roman"/>
          <w:szCs w:val="21"/>
          <w:lang w:eastAsia="zh-CN"/>
        </w:rPr>
      </w:pPr>
      <w:r w:rsidRPr="00B25504">
        <w:rPr>
          <w:rFonts w:ascii="Times New Roman" w:hAnsi="Times New Roman" w:cs="Times New Roman"/>
        </w:rPr>
        <w:t>K</w:t>
      </w:r>
      <w:r w:rsidR="00A314DA">
        <w:rPr>
          <w:rFonts w:ascii="Times New Roman" w:hAnsi="Times New Roman" w:cs="Times New Roman"/>
        </w:rPr>
        <w:t xml:space="preserve">eywords: ballad  </w:t>
      </w:r>
      <w:r w:rsidR="007A3F41">
        <w:rPr>
          <w:rFonts w:ascii="Times New Roman" w:hAnsi="Times New Roman" w:cs="Times New Roman"/>
        </w:rPr>
        <w:t xml:space="preserve"> </w:t>
      </w:r>
      <w:r w:rsidR="00957879">
        <w:rPr>
          <w:rFonts w:ascii="Times New Roman" w:hAnsi="Times New Roman" w:cs="Times New Roman"/>
        </w:rPr>
        <w:t>the lynch</w:t>
      </w:r>
      <w:r w:rsidR="007A3F41">
        <w:rPr>
          <w:rFonts w:ascii="Times New Roman" w:hAnsi="Times New Roman" w:cs="Times New Roman"/>
        </w:rPr>
        <w:t>ing</w:t>
      </w:r>
      <w:r w:rsidR="00957879">
        <w:rPr>
          <w:rFonts w:ascii="Times New Roman" w:hAnsi="Times New Roman" w:cs="Times New Roman"/>
        </w:rPr>
        <w:t xml:space="preserve"> of </w:t>
      </w:r>
      <w:r w:rsidR="00AB4798">
        <w:rPr>
          <w:rFonts w:ascii="Times New Roman" w:hAnsi="Times New Roman" w:cs="Times New Roman"/>
        </w:rPr>
        <w:t>Em</w:t>
      </w:r>
      <w:r w:rsidR="00A474DB">
        <w:rPr>
          <w:rFonts w:ascii="Times New Roman" w:hAnsi="Times New Roman" w:cs="Times New Roman"/>
        </w:rPr>
        <w:t>m</w:t>
      </w:r>
      <w:r w:rsidR="00957879">
        <w:rPr>
          <w:rFonts w:ascii="Times New Roman" w:hAnsi="Times New Roman" w:cs="Times New Roman"/>
        </w:rPr>
        <w:t>ett Till</w:t>
      </w:r>
      <w:r w:rsidR="00A314DA">
        <w:rPr>
          <w:rFonts w:ascii="Times New Roman" w:hAnsi="Times New Roman" w:cs="Times New Roman"/>
        </w:rPr>
        <w:t xml:space="preserve">  </w:t>
      </w:r>
      <w:r w:rsidR="007A3F41">
        <w:rPr>
          <w:rFonts w:ascii="Times New Roman" w:hAnsi="Times New Roman" w:cs="Times New Roman"/>
        </w:rPr>
        <w:t xml:space="preserve"> </w:t>
      </w:r>
      <w:r w:rsidRPr="00B25504">
        <w:rPr>
          <w:rFonts w:ascii="Times New Roman" w:hAnsi="Times New Roman" w:cs="Times New Roman"/>
        </w:rPr>
        <w:t>visu</w:t>
      </w:r>
      <w:r w:rsidR="00A314DA">
        <w:rPr>
          <w:rFonts w:ascii="Times New Roman" w:hAnsi="Times New Roman" w:cs="Times New Roman"/>
        </w:rPr>
        <w:t xml:space="preserve">al image  </w:t>
      </w:r>
      <w:r w:rsidR="007A3F41">
        <w:rPr>
          <w:rFonts w:ascii="Times New Roman" w:hAnsi="Times New Roman" w:cs="Times New Roman"/>
        </w:rPr>
        <w:t xml:space="preserve"> </w:t>
      </w:r>
      <w:r w:rsidR="00A314DA">
        <w:rPr>
          <w:rFonts w:ascii="Times New Roman" w:hAnsi="Times New Roman" w:cs="Times New Roman" w:hint="cs"/>
          <w:lang w:eastAsia="zh-CN"/>
        </w:rPr>
        <w:t xml:space="preserve">the </w:t>
      </w:r>
      <w:r w:rsidR="008B7099">
        <w:rPr>
          <w:rFonts w:ascii="Times New Roman" w:hAnsi="Times New Roman" w:cs="Times New Roman"/>
        </w:rPr>
        <w:t>Civil Rights Movement</w:t>
      </w:r>
    </w:p>
    <w:p w14:paraId="57D60B6B" w14:textId="77777777" w:rsidR="00AC4F4E" w:rsidRDefault="00AC4F4E" w:rsidP="00007C4E">
      <w:pPr>
        <w:spacing w:line="360" w:lineRule="auto"/>
        <w:rPr>
          <w:lang w:eastAsia="zh-CN"/>
        </w:rPr>
      </w:pPr>
    </w:p>
    <w:p w14:paraId="5E213411" w14:textId="6DDF5BDC" w:rsidR="006A62B5" w:rsidRDefault="00D460CC" w:rsidP="00B47AB5">
      <w:pPr>
        <w:spacing w:line="360" w:lineRule="auto"/>
        <w:ind w:firstLineChars="200" w:firstLine="480"/>
        <w:rPr>
          <w:lang w:eastAsia="zh-CN"/>
        </w:rPr>
      </w:pPr>
      <w:r w:rsidRPr="00994C0E">
        <w:rPr>
          <w:rFonts w:ascii="Times New Roman" w:hAnsi="Times New Roman" w:cs="Times New Roman"/>
          <w:szCs w:val="21"/>
          <w:lang w:eastAsia="zh-CN"/>
        </w:rPr>
        <w:lastRenderedPageBreak/>
        <w:t>2014</w:t>
      </w:r>
      <w:r>
        <w:rPr>
          <w:rFonts w:hint="eastAsia"/>
          <w:szCs w:val="21"/>
          <w:lang w:eastAsia="zh-CN"/>
        </w:rPr>
        <w:t>年</w:t>
      </w:r>
      <w:r w:rsidRPr="00994C0E">
        <w:rPr>
          <w:rFonts w:ascii="Times New Roman" w:hAnsi="Times New Roman" w:cs="Times New Roman"/>
          <w:szCs w:val="21"/>
          <w:lang w:eastAsia="zh-CN"/>
        </w:rPr>
        <w:t>7</w:t>
      </w:r>
      <w:r>
        <w:rPr>
          <w:rFonts w:hint="eastAsia"/>
          <w:szCs w:val="21"/>
          <w:lang w:eastAsia="zh-CN"/>
        </w:rPr>
        <w:t>月，纽约市白人警察丹尼尔</w:t>
      </w:r>
      <w:r w:rsidRPr="00492726">
        <w:rPr>
          <w:rFonts w:hint="eastAsia"/>
          <w:szCs w:val="21"/>
          <w:lang w:eastAsia="zh-CN"/>
        </w:rPr>
        <w:t>•</w:t>
      </w:r>
      <w:r>
        <w:rPr>
          <w:rFonts w:hint="eastAsia"/>
          <w:szCs w:val="21"/>
          <w:lang w:eastAsia="zh-CN"/>
        </w:rPr>
        <w:t>潘特里</w:t>
      </w:r>
      <w:r w:rsidR="006A62B5">
        <w:rPr>
          <w:rFonts w:hint="eastAsia"/>
          <w:szCs w:val="21"/>
          <w:lang w:eastAsia="zh-CN"/>
        </w:rPr>
        <w:t>奥</w:t>
      </w:r>
      <w:r w:rsidR="00994C0E">
        <w:rPr>
          <w:rFonts w:hint="eastAsia"/>
          <w:szCs w:val="21"/>
          <w:lang w:eastAsia="zh-CN"/>
        </w:rPr>
        <w:t>逮捕</w:t>
      </w:r>
      <w:r w:rsidR="00535B82" w:rsidRPr="00994C0E">
        <w:rPr>
          <w:rFonts w:ascii="Times New Roman" w:hAnsi="Times New Roman" w:cs="Times New Roman"/>
          <w:szCs w:val="21"/>
          <w:lang w:eastAsia="zh-CN"/>
        </w:rPr>
        <w:t>4</w:t>
      </w:r>
      <w:r w:rsidRPr="00994C0E">
        <w:rPr>
          <w:rFonts w:ascii="Times New Roman" w:hAnsi="Times New Roman" w:cs="Times New Roman"/>
          <w:szCs w:val="21"/>
          <w:lang w:eastAsia="zh-CN"/>
        </w:rPr>
        <w:t>3</w:t>
      </w:r>
      <w:r>
        <w:rPr>
          <w:rFonts w:hint="eastAsia"/>
          <w:szCs w:val="21"/>
          <w:lang w:eastAsia="zh-CN"/>
        </w:rPr>
        <w:t>岁的黑人埃里克</w:t>
      </w:r>
      <w:r w:rsidRPr="00492726">
        <w:rPr>
          <w:rFonts w:hint="eastAsia"/>
          <w:szCs w:val="21"/>
          <w:lang w:eastAsia="zh-CN"/>
        </w:rPr>
        <w:t>•</w:t>
      </w:r>
      <w:r w:rsidR="00535B82">
        <w:rPr>
          <w:rFonts w:hint="eastAsia"/>
          <w:szCs w:val="21"/>
          <w:lang w:eastAsia="zh-CN"/>
        </w:rPr>
        <w:t>加纳</w:t>
      </w:r>
      <w:r w:rsidR="00B47AB5">
        <w:rPr>
          <w:rFonts w:hint="eastAsia"/>
          <w:szCs w:val="21"/>
          <w:lang w:eastAsia="zh-CN"/>
        </w:rPr>
        <w:t>（</w:t>
      </w:r>
      <w:r w:rsidR="00B47AB5">
        <w:rPr>
          <w:rFonts w:ascii="Times New Roman" w:hAnsi="Times New Roman" w:cs="Times New Roman"/>
          <w:szCs w:val="21"/>
          <w:lang w:eastAsia="zh-CN"/>
        </w:rPr>
        <w:t>Eric Garner</w:t>
      </w:r>
      <w:r w:rsidR="00B47AB5">
        <w:rPr>
          <w:rFonts w:ascii="Times New Roman" w:hAnsi="Times New Roman" w:cs="Times New Roman" w:hint="eastAsia"/>
          <w:szCs w:val="21"/>
          <w:lang w:eastAsia="zh-CN"/>
        </w:rPr>
        <w:t>）</w:t>
      </w:r>
      <w:r w:rsidR="00F40B8A">
        <w:rPr>
          <w:rFonts w:cs="宋体" w:hint="eastAsia"/>
          <w:szCs w:val="21"/>
          <w:lang w:eastAsia="zh-CN"/>
        </w:rPr>
        <w:t>的时候</w:t>
      </w:r>
      <w:r w:rsidR="005D4900">
        <w:rPr>
          <w:szCs w:val="21"/>
          <w:lang w:eastAsia="zh-CN"/>
        </w:rPr>
        <w:t>,</w:t>
      </w:r>
      <w:r w:rsidR="00357D15">
        <w:rPr>
          <w:rFonts w:hint="eastAsia"/>
          <w:szCs w:val="21"/>
          <w:lang w:eastAsia="zh-CN"/>
        </w:rPr>
        <w:t>令</w:t>
      </w:r>
      <w:r w:rsidR="00535B82">
        <w:rPr>
          <w:rFonts w:hint="eastAsia"/>
          <w:szCs w:val="21"/>
          <w:lang w:eastAsia="zh-CN"/>
        </w:rPr>
        <w:t>他</w:t>
      </w:r>
      <w:r>
        <w:rPr>
          <w:rFonts w:hint="eastAsia"/>
          <w:szCs w:val="21"/>
          <w:lang w:eastAsia="zh-CN"/>
        </w:rPr>
        <w:t>窒息</w:t>
      </w:r>
      <w:r w:rsidR="00535B82">
        <w:rPr>
          <w:rFonts w:hint="eastAsia"/>
          <w:szCs w:val="21"/>
          <w:lang w:eastAsia="zh-CN"/>
        </w:rPr>
        <w:t>而死</w:t>
      </w:r>
      <w:r>
        <w:rPr>
          <w:rFonts w:hint="eastAsia"/>
          <w:szCs w:val="21"/>
          <w:lang w:eastAsia="zh-CN"/>
        </w:rPr>
        <w:t>；</w:t>
      </w:r>
      <w:r w:rsidRPr="00994C0E">
        <w:rPr>
          <w:rFonts w:ascii="Times New Roman" w:hAnsi="Times New Roman" w:cs="Times New Roman"/>
          <w:szCs w:val="21"/>
          <w:lang w:eastAsia="zh-CN"/>
        </w:rPr>
        <w:t>2014</w:t>
      </w:r>
      <w:r>
        <w:rPr>
          <w:rFonts w:hint="eastAsia"/>
          <w:szCs w:val="21"/>
          <w:lang w:eastAsia="zh-CN"/>
        </w:rPr>
        <w:t>年</w:t>
      </w:r>
      <w:r w:rsidRPr="00994C0E">
        <w:rPr>
          <w:rFonts w:ascii="Times New Roman" w:hAnsi="Times New Roman" w:cs="Times New Roman"/>
          <w:szCs w:val="21"/>
          <w:lang w:eastAsia="zh-CN"/>
        </w:rPr>
        <w:t>8</w:t>
      </w:r>
      <w:r>
        <w:rPr>
          <w:rFonts w:hint="eastAsia"/>
          <w:szCs w:val="21"/>
          <w:lang w:eastAsia="zh-CN"/>
        </w:rPr>
        <w:t>月，密苏里州弗格森</w:t>
      </w:r>
      <w:r w:rsidR="006A62B5">
        <w:rPr>
          <w:rFonts w:hint="eastAsia"/>
          <w:szCs w:val="21"/>
          <w:lang w:eastAsia="zh-CN"/>
        </w:rPr>
        <w:t>市</w:t>
      </w:r>
      <w:r w:rsidRPr="00994C0E">
        <w:rPr>
          <w:rFonts w:ascii="Times New Roman" w:hAnsi="Times New Roman" w:cs="Times New Roman"/>
          <w:szCs w:val="21"/>
          <w:lang w:eastAsia="zh-CN"/>
        </w:rPr>
        <w:t>28</w:t>
      </w:r>
      <w:r>
        <w:rPr>
          <w:rFonts w:hint="eastAsia"/>
          <w:szCs w:val="21"/>
          <w:lang w:eastAsia="zh-CN"/>
        </w:rPr>
        <w:t>岁的白人警察德伦</w:t>
      </w:r>
      <w:r w:rsidRPr="00492726">
        <w:rPr>
          <w:rFonts w:hint="eastAsia"/>
          <w:szCs w:val="21"/>
          <w:lang w:eastAsia="zh-CN"/>
        </w:rPr>
        <w:t>•</w:t>
      </w:r>
      <w:r>
        <w:rPr>
          <w:rFonts w:hint="eastAsia"/>
          <w:szCs w:val="21"/>
          <w:lang w:eastAsia="zh-CN"/>
        </w:rPr>
        <w:t>威尔森</w:t>
      </w:r>
      <w:r w:rsidR="006A62B5">
        <w:rPr>
          <w:rFonts w:hint="eastAsia"/>
          <w:szCs w:val="21"/>
          <w:lang w:eastAsia="zh-CN"/>
        </w:rPr>
        <w:t>枪杀了</w:t>
      </w:r>
      <w:r w:rsidR="004F4A5C">
        <w:rPr>
          <w:rFonts w:hint="eastAsia"/>
          <w:szCs w:val="21"/>
          <w:lang w:eastAsia="zh-CN"/>
        </w:rPr>
        <w:t>并未</w:t>
      </w:r>
      <w:r w:rsidR="00CF689A">
        <w:rPr>
          <w:rFonts w:hint="eastAsia"/>
          <w:szCs w:val="21"/>
          <w:lang w:eastAsia="zh-CN"/>
        </w:rPr>
        <w:t>携带</w:t>
      </w:r>
      <w:r w:rsidR="004F4A5C">
        <w:rPr>
          <w:rFonts w:hint="eastAsia"/>
          <w:szCs w:val="21"/>
          <w:lang w:eastAsia="zh-CN"/>
        </w:rPr>
        <w:t>任何</w:t>
      </w:r>
      <w:r w:rsidR="00954C68">
        <w:rPr>
          <w:rFonts w:hint="eastAsia"/>
          <w:szCs w:val="21"/>
          <w:lang w:eastAsia="zh-CN"/>
        </w:rPr>
        <w:t>武器的</w:t>
      </w:r>
      <w:r w:rsidR="006A62B5" w:rsidRPr="000B50CC">
        <w:rPr>
          <w:rFonts w:ascii="Times New Roman" w:hAnsi="Times New Roman" w:cs="Times New Roman"/>
          <w:szCs w:val="21"/>
          <w:lang w:eastAsia="zh-CN"/>
        </w:rPr>
        <w:t>18</w:t>
      </w:r>
      <w:r w:rsidR="006A62B5">
        <w:rPr>
          <w:rFonts w:hint="eastAsia"/>
          <w:szCs w:val="21"/>
          <w:lang w:eastAsia="zh-CN"/>
        </w:rPr>
        <w:t>岁的黑人少年麦克</w:t>
      </w:r>
      <w:r w:rsidR="005D4900">
        <w:rPr>
          <w:rFonts w:hint="eastAsia"/>
          <w:szCs w:val="21"/>
          <w:lang w:eastAsia="zh-CN"/>
        </w:rPr>
        <w:t>尔</w:t>
      </w:r>
      <w:r w:rsidR="006A62B5" w:rsidRPr="00492726">
        <w:rPr>
          <w:rFonts w:hint="eastAsia"/>
          <w:szCs w:val="21"/>
          <w:lang w:eastAsia="zh-CN"/>
        </w:rPr>
        <w:t>•</w:t>
      </w:r>
      <w:r w:rsidR="00C46AA9">
        <w:rPr>
          <w:rFonts w:hint="eastAsia"/>
          <w:szCs w:val="21"/>
          <w:lang w:eastAsia="zh-CN"/>
        </w:rPr>
        <w:t>布朗</w:t>
      </w:r>
      <w:r w:rsidR="00B47AB5">
        <w:rPr>
          <w:rFonts w:hint="eastAsia"/>
          <w:szCs w:val="21"/>
          <w:lang w:eastAsia="zh-CN"/>
        </w:rPr>
        <w:t>（</w:t>
      </w:r>
      <w:r w:rsidR="005D4900">
        <w:rPr>
          <w:rFonts w:ascii="Times New Roman" w:hAnsi="Times New Roman" w:cs="Times New Roman"/>
          <w:szCs w:val="21"/>
          <w:lang w:eastAsia="zh-CN"/>
        </w:rPr>
        <w:t xml:space="preserve">Michael </w:t>
      </w:r>
      <w:r w:rsidR="00F83EA9" w:rsidRPr="00994C0E">
        <w:rPr>
          <w:rFonts w:ascii="Times New Roman" w:hAnsi="Times New Roman" w:cs="Times New Roman"/>
          <w:szCs w:val="21"/>
          <w:lang w:eastAsia="zh-CN"/>
        </w:rPr>
        <w:t>Brown</w:t>
      </w:r>
      <w:r w:rsidR="00DD509A">
        <w:rPr>
          <w:rFonts w:ascii="Times New Roman" w:hAnsi="Times New Roman" w:cs="Times New Roman" w:hint="eastAsia"/>
          <w:szCs w:val="21"/>
          <w:lang w:eastAsia="zh-CN"/>
        </w:rPr>
        <w:t>）</w:t>
      </w:r>
      <w:r w:rsidR="00994C0E">
        <w:rPr>
          <w:rFonts w:ascii="Times New Roman" w:hAnsi="Times New Roman" w:cs="Times New Roman"/>
          <w:szCs w:val="21"/>
          <w:lang w:eastAsia="zh-CN"/>
        </w:rPr>
        <w:t>；</w:t>
      </w:r>
      <w:r w:rsidR="00C46AA9" w:rsidRPr="00994C0E">
        <w:rPr>
          <w:rFonts w:ascii="Times New Roman" w:hAnsi="Times New Roman" w:cs="Times New Roman"/>
          <w:szCs w:val="21"/>
          <w:lang w:eastAsia="zh-CN"/>
        </w:rPr>
        <w:t>2015</w:t>
      </w:r>
      <w:r w:rsidR="00C46AA9">
        <w:rPr>
          <w:rFonts w:hint="eastAsia"/>
          <w:szCs w:val="21"/>
          <w:lang w:eastAsia="zh-CN"/>
        </w:rPr>
        <w:t>年</w:t>
      </w:r>
      <w:r w:rsidR="00C46AA9" w:rsidRPr="00994C0E">
        <w:rPr>
          <w:rFonts w:ascii="Times New Roman" w:hAnsi="Times New Roman" w:cs="Times New Roman"/>
          <w:szCs w:val="21"/>
          <w:lang w:eastAsia="zh-CN"/>
        </w:rPr>
        <w:t>4</w:t>
      </w:r>
      <w:r w:rsidR="007100E4">
        <w:rPr>
          <w:rFonts w:hint="eastAsia"/>
          <w:szCs w:val="21"/>
          <w:lang w:eastAsia="zh-CN"/>
        </w:rPr>
        <w:t>月，</w:t>
      </w:r>
      <w:r w:rsidR="007100E4" w:rsidRPr="00994C0E">
        <w:rPr>
          <w:rFonts w:ascii="Times New Roman" w:hAnsi="Times New Roman" w:cs="Times New Roman"/>
          <w:szCs w:val="21"/>
          <w:lang w:eastAsia="zh-CN"/>
        </w:rPr>
        <w:t>25</w:t>
      </w:r>
      <w:r w:rsidR="007100E4">
        <w:rPr>
          <w:rFonts w:hint="eastAsia"/>
          <w:szCs w:val="21"/>
          <w:lang w:eastAsia="zh-CN"/>
        </w:rPr>
        <w:t>岁的黑人弗雷迪</w:t>
      </w:r>
      <w:r w:rsidR="007100E4" w:rsidRPr="00492726">
        <w:rPr>
          <w:rFonts w:hint="eastAsia"/>
          <w:szCs w:val="21"/>
          <w:lang w:eastAsia="zh-CN"/>
        </w:rPr>
        <w:t>•</w:t>
      </w:r>
      <w:r w:rsidR="000609F2">
        <w:rPr>
          <w:rFonts w:hint="eastAsia"/>
          <w:szCs w:val="21"/>
          <w:lang w:eastAsia="zh-CN"/>
        </w:rPr>
        <w:t>格雷</w:t>
      </w:r>
      <w:r w:rsidR="00DD509A">
        <w:rPr>
          <w:rFonts w:hint="eastAsia"/>
          <w:szCs w:val="21"/>
          <w:lang w:eastAsia="zh-CN"/>
        </w:rPr>
        <w:t>（</w:t>
      </w:r>
      <w:r w:rsidR="00F83EA9" w:rsidRPr="000B4403">
        <w:rPr>
          <w:rFonts w:ascii="Times New Roman" w:hAnsi="Times New Roman" w:cs="Times New Roman"/>
          <w:szCs w:val="21"/>
          <w:lang w:eastAsia="zh-CN"/>
        </w:rPr>
        <w:t>Freddie Gray</w:t>
      </w:r>
      <w:r w:rsidR="00DD509A">
        <w:rPr>
          <w:rFonts w:ascii="Times New Roman" w:hAnsi="Times New Roman" w:cs="Times New Roman" w:hint="eastAsia"/>
          <w:szCs w:val="21"/>
          <w:lang w:eastAsia="zh-CN"/>
        </w:rPr>
        <w:t>）</w:t>
      </w:r>
      <w:r w:rsidR="00421135" w:rsidRPr="00421135">
        <w:rPr>
          <w:rFonts w:hint="eastAsia"/>
          <w:szCs w:val="21"/>
          <w:lang w:eastAsia="zh-CN"/>
        </w:rPr>
        <w:t>被</w:t>
      </w:r>
      <w:r w:rsidR="00421135">
        <w:rPr>
          <w:rFonts w:hint="eastAsia"/>
          <w:szCs w:val="21"/>
          <w:lang w:eastAsia="zh-CN"/>
        </w:rPr>
        <w:t>指</w:t>
      </w:r>
      <w:r w:rsidR="00DF4397" w:rsidRPr="00421135">
        <w:rPr>
          <w:rFonts w:hint="eastAsia"/>
          <w:szCs w:val="21"/>
          <w:lang w:eastAsia="zh-CN"/>
        </w:rPr>
        <w:t>非法携带刀具</w:t>
      </w:r>
      <w:r w:rsidR="00516BC6">
        <w:rPr>
          <w:rFonts w:hint="eastAsia"/>
          <w:szCs w:val="21"/>
          <w:lang w:eastAsia="zh-CN"/>
        </w:rPr>
        <w:t>，</w:t>
      </w:r>
      <w:r w:rsidR="00954C68">
        <w:rPr>
          <w:rFonts w:hint="eastAsia"/>
          <w:szCs w:val="21"/>
          <w:lang w:eastAsia="zh-CN"/>
        </w:rPr>
        <w:t>死于被带回警察</w:t>
      </w:r>
      <w:r w:rsidR="00B9652C">
        <w:rPr>
          <w:rFonts w:hint="eastAsia"/>
          <w:szCs w:val="21"/>
          <w:lang w:eastAsia="zh-CN"/>
        </w:rPr>
        <w:t>局</w:t>
      </w:r>
      <w:r w:rsidR="00994C0E">
        <w:rPr>
          <w:rFonts w:hint="eastAsia"/>
          <w:szCs w:val="21"/>
          <w:lang w:eastAsia="zh-CN"/>
        </w:rPr>
        <w:t>的途中</w:t>
      </w:r>
      <w:r w:rsidR="008F52C4">
        <w:rPr>
          <w:rFonts w:hint="eastAsia"/>
          <w:szCs w:val="21"/>
          <w:lang w:eastAsia="zh-CN"/>
        </w:rPr>
        <w:t>……</w:t>
      </w:r>
      <w:r w:rsidR="007100E4">
        <w:rPr>
          <w:rFonts w:hint="eastAsia"/>
          <w:szCs w:val="21"/>
          <w:lang w:eastAsia="zh-CN"/>
        </w:rPr>
        <w:t>这些</w:t>
      </w:r>
      <w:r w:rsidR="005D4900">
        <w:rPr>
          <w:rFonts w:hint="eastAsia"/>
          <w:szCs w:val="21"/>
          <w:lang w:eastAsia="zh-CN"/>
        </w:rPr>
        <w:t>黑人的</w:t>
      </w:r>
      <w:r w:rsidR="007100E4">
        <w:rPr>
          <w:rFonts w:hint="eastAsia"/>
          <w:szCs w:val="21"/>
          <w:lang w:eastAsia="zh-CN"/>
        </w:rPr>
        <w:t>死亡</w:t>
      </w:r>
      <w:r w:rsidR="00516BC6">
        <w:rPr>
          <w:rFonts w:hint="eastAsia"/>
          <w:szCs w:val="21"/>
          <w:lang w:eastAsia="zh-CN"/>
        </w:rPr>
        <w:t>事件</w:t>
      </w:r>
      <w:r w:rsidR="00E703CD">
        <w:rPr>
          <w:rFonts w:hint="eastAsia"/>
          <w:szCs w:val="21"/>
          <w:lang w:eastAsia="zh-CN"/>
        </w:rPr>
        <w:t>以及</w:t>
      </w:r>
      <w:r w:rsidR="00DF4397">
        <w:rPr>
          <w:rFonts w:hint="eastAsia"/>
          <w:szCs w:val="21"/>
          <w:lang w:eastAsia="zh-CN"/>
        </w:rPr>
        <w:t>法庭对</w:t>
      </w:r>
      <w:r w:rsidR="00421135">
        <w:rPr>
          <w:rFonts w:hint="eastAsia"/>
          <w:szCs w:val="21"/>
          <w:lang w:eastAsia="zh-CN"/>
        </w:rPr>
        <w:t>执法警察</w:t>
      </w:r>
      <w:r w:rsidR="00F40B8A">
        <w:rPr>
          <w:rFonts w:hint="eastAsia"/>
          <w:szCs w:val="21"/>
          <w:lang w:eastAsia="zh-CN"/>
        </w:rPr>
        <w:t>不公正的</w:t>
      </w:r>
      <w:r w:rsidR="00535B82">
        <w:rPr>
          <w:rFonts w:hint="eastAsia"/>
          <w:szCs w:val="21"/>
          <w:lang w:eastAsia="zh-CN"/>
        </w:rPr>
        <w:t>处理</w:t>
      </w:r>
      <w:r w:rsidR="00E703CD">
        <w:rPr>
          <w:rFonts w:hint="eastAsia"/>
          <w:szCs w:val="21"/>
          <w:lang w:eastAsia="zh-CN"/>
        </w:rPr>
        <w:t>引发了</w:t>
      </w:r>
      <w:r w:rsidR="003A43EF">
        <w:rPr>
          <w:rFonts w:hint="eastAsia"/>
          <w:szCs w:val="21"/>
          <w:lang w:eastAsia="zh-CN"/>
        </w:rPr>
        <w:t>全美</w:t>
      </w:r>
      <w:r w:rsidR="00E703CD">
        <w:rPr>
          <w:rFonts w:hint="eastAsia"/>
          <w:szCs w:val="21"/>
          <w:lang w:eastAsia="zh-CN"/>
        </w:rPr>
        <w:t>大规模的示威游行</w:t>
      </w:r>
      <w:r w:rsidR="008018ED">
        <w:rPr>
          <w:rFonts w:hint="eastAsia"/>
          <w:szCs w:val="21"/>
          <w:lang w:eastAsia="zh-CN"/>
        </w:rPr>
        <w:t>，</w:t>
      </w:r>
      <w:r w:rsidR="003A43EF">
        <w:rPr>
          <w:rFonts w:hint="eastAsia"/>
          <w:szCs w:val="21"/>
          <w:lang w:eastAsia="zh-CN"/>
        </w:rPr>
        <w:t>由此可见，</w:t>
      </w:r>
      <w:r w:rsidR="007100E4">
        <w:rPr>
          <w:rFonts w:hint="eastAsia"/>
          <w:szCs w:val="21"/>
          <w:lang w:eastAsia="zh-CN"/>
        </w:rPr>
        <w:t>美国社会远没有走出种族主义的阴影，</w:t>
      </w:r>
      <w:r w:rsidR="00D256B4">
        <w:rPr>
          <w:rFonts w:hint="eastAsia"/>
          <w:szCs w:val="21"/>
          <w:lang w:eastAsia="zh-CN"/>
        </w:rPr>
        <w:t>在</w:t>
      </w:r>
      <w:r w:rsidR="006A62B5">
        <w:rPr>
          <w:rFonts w:hint="eastAsia"/>
          <w:szCs w:val="21"/>
          <w:lang w:eastAsia="zh-CN"/>
        </w:rPr>
        <w:t>这个时刻来回顾</w:t>
      </w:r>
      <w:r w:rsidR="00E703CD">
        <w:rPr>
          <w:rFonts w:hint="eastAsia"/>
          <w:szCs w:val="21"/>
          <w:lang w:eastAsia="zh-CN"/>
        </w:rPr>
        <w:t>格</w:t>
      </w:r>
      <w:r w:rsidR="001001B0">
        <w:rPr>
          <w:rFonts w:hint="eastAsia"/>
          <w:lang w:eastAsia="zh-CN"/>
        </w:rPr>
        <w:t>温朵琳</w:t>
      </w:r>
      <w:r w:rsidR="00BF5877" w:rsidRPr="00492726">
        <w:rPr>
          <w:rFonts w:hint="eastAsia"/>
          <w:szCs w:val="21"/>
          <w:lang w:eastAsia="zh-CN"/>
        </w:rPr>
        <w:t>•</w:t>
      </w:r>
      <w:r w:rsidR="00BF5877">
        <w:rPr>
          <w:rFonts w:hint="eastAsia"/>
          <w:lang w:eastAsia="zh-CN"/>
        </w:rPr>
        <w:t>布鲁克斯</w:t>
      </w:r>
      <w:r w:rsidR="00DD509A">
        <w:rPr>
          <w:rFonts w:hint="eastAsia"/>
          <w:szCs w:val="21"/>
          <w:lang w:eastAsia="zh-CN"/>
        </w:rPr>
        <w:t>（</w:t>
      </w:r>
      <w:r w:rsidR="0087309D">
        <w:rPr>
          <w:rFonts w:ascii="Times New Roman" w:hAnsi="Times New Roman" w:cs="Times New Roman"/>
          <w:lang w:eastAsia="zh-CN"/>
        </w:rPr>
        <w:t xml:space="preserve">Gwendolyn Brooks, </w:t>
      </w:r>
      <w:r w:rsidR="0087309D" w:rsidRPr="00994C0E">
        <w:rPr>
          <w:rFonts w:ascii="Times New Roman" w:hAnsi="Times New Roman" w:cs="Times New Roman"/>
          <w:lang w:eastAsia="zh-CN"/>
        </w:rPr>
        <w:t>1917-2000</w:t>
      </w:r>
      <w:r w:rsidR="00DD509A">
        <w:rPr>
          <w:rFonts w:ascii="Times New Roman" w:hAnsi="Times New Roman" w:cs="Times New Roman" w:hint="eastAsia"/>
          <w:szCs w:val="21"/>
          <w:lang w:eastAsia="zh-CN"/>
        </w:rPr>
        <w:t>）</w:t>
      </w:r>
      <w:r w:rsidR="006A62B5">
        <w:rPr>
          <w:rFonts w:hint="eastAsia"/>
          <w:lang w:eastAsia="zh-CN"/>
        </w:rPr>
        <w:t>关于艾米特</w:t>
      </w:r>
      <w:r w:rsidR="006A62B5" w:rsidRPr="00492726">
        <w:rPr>
          <w:rFonts w:hint="eastAsia"/>
          <w:szCs w:val="21"/>
          <w:lang w:eastAsia="zh-CN"/>
        </w:rPr>
        <w:t>•</w:t>
      </w:r>
      <w:r w:rsidR="00E14AF1">
        <w:rPr>
          <w:rFonts w:hint="eastAsia"/>
          <w:lang w:eastAsia="zh-CN"/>
        </w:rPr>
        <w:t>提尔</w:t>
      </w:r>
      <w:r w:rsidR="00957879">
        <w:rPr>
          <w:rFonts w:hint="eastAsia"/>
          <w:lang w:eastAsia="zh-CN"/>
        </w:rPr>
        <w:t>私刑</w:t>
      </w:r>
      <w:r w:rsidR="00E84E3B">
        <w:rPr>
          <w:rFonts w:hint="eastAsia"/>
          <w:lang w:eastAsia="zh-CN"/>
        </w:rPr>
        <w:t>案</w:t>
      </w:r>
      <w:r w:rsidR="00E14AF1">
        <w:rPr>
          <w:rFonts w:hint="eastAsia"/>
          <w:lang w:eastAsia="zh-CN"/>
        </w:rPr>
        <w:t>的诗歌是</w:t>
      </w:r>
      <w:r w:rsidR="00F40B8A">
        <w:rPr>
          <w:rFonts w:hint="eastAsia"/>
          <w:lang w:eastAsia="zh-CN"/>
        </w:rPr>
        <w:t>再</w:t>
      </w:r>
      <w:r w:rsidR="000609F2">
        <w:rPr>
          <w:rFonts w:hint="eastAsia"/>
          <w:lang w:eastAsia="zh-CN"/>
        </w:rPr>
        <w:t>合适</w:t>
      </w:r>
      <w:r w:rsidR="00F40B8A">
        <w:rPr>
          <w:rFonts w:hint="eastAsia"/>
          <w:lang w:eastAsia="zh-CN"/>
        </w:rPr>
        <w:t>不过了</w:t>
      </w:r>
      <w:r w:rsidR="006A62B5">
        <w:rPr>
          <w:rFonts w:hint="eastAsia"/>
          <w:lang w:eastAsia="zh-CN"/>
        </w:rPr>
        <w:t>。</w:t>
      </w:r>
      <w:r w:rsidR="00E84E3B">
        <w:rPr>
          <w:rFonts w:hint="eastAsia"/>
          <w:color w:val="FF0000"/>
          <w:lang w:eastAsia="zh-CN"/>
        </w:rPr>
        <w:t xml:space="preserve"> </w:t>
      </w:r>
    </w:p>
    <w:p w14:paraId="65286659" w14:textId="07D52807" w:rsidR="001A544B" w:rsidRPr="0040432E" w:rsidRDefault="006A62B5" w:rsidP="00E6021C">
      <w:pPr>
        <w:tabs>
          <w:tab w:val="left" w:pos="540"/>
        </w:tabs>
        <w:spacing w:line="360" w:lineRule="auto"/>
        <w:ind w:firstLineChars="200" w:firstLine="480"/>
        <w:rPr>
          <w:rFonts w:ascii="Times New Roman" w:hAnsi="Times New Roman" w:cs="Times New Roman"/>
          <w:vertAlign w:val="superscript"/>
          <w:lang w:eastAsia="zh-CN"/>
        </w:rPr>
      </w:pPr>
      <w:r>
        <w:rPr>
          <w:rFonts w:hint="eastAsia"/>
          <w:lang w:eastAsia="zh-CN"/>
        </w:rPr>
        <w:t>布鲁克斯</w:t>
      </w:r>
      <w:r w:rsidR="004252A4">
        <w:rPr>
          <w:rFonts w:hint="eastAsia"/>
          <w:lang w:eastAsia="zh-CN"/>
        </w:rPr>
        <w:t>是第一位获得普利策奖的非裔诗人，</w:t>
      </w:r>
      <w:r w:rsidR="00024968">
        <w:rPr>
          <w:rFonts w:hint="eastAsia"/>
          <w:lang w:eastAsia="zh-CN"/>
        </w:rPr>
        <w:t>很多读者</w:t>
      </w:r>
      <w:r w:rsidR="00A72649">
        <w:rPr>
          <w:rFonts w:hint="eastAsia"/>
          <w:lang w:eastAsia="zh-CN"/>
        </w:rPr>
        <w:t>可能都</w:t>
      </w:r>
      <w:r w:rsidR="00A05648">
        <w:rPr>
          <w:rFonts w:hint="eastAsia"/>
          <w:lang w:eastAsia="zh-CN"/>
        </w:rPr>
        <w:t>熟悉</w:t>
      </w:r>
      <w:r w:rsidR="003507E8">
        <w:rPr>
          <w:rFonts w:hint="eastAsia"/>
          <w:lang w:eastAsia="zh-CN"/>
        </w:rPr>
        <w:t>她的长诗《安妮</w:t>
      </w:r>
      <w:r w:rsidR="003507E8" w:rsidRPr="00492726">
        <w:rPr>
          <w:rFonts w:hint="eastAsia"/>
          <w:szCs w:val="21"/>
          <w:lang w:eastAsia="zh-CN"/>
        </w:rPr>
        <w:t>•</w:t>
      </w:r>
      <w:r w:rsidR="00EB024C">
        <w:rPr>
          <w:rFonts w:hint="eastAsia"/>
          <w:szCs w:val="21"/>
          <w:lang w:eastAsia="zh-CN"/>
        </w:rPr>
        <w:t>艾伦》</w:t>
      </w:r>
      <w:r w:rsidR="00EB024C">
        <w:rPr>
          <w:szCs w:val="21"/>
          <w:lang w:eastAsia="zh-CN"/>
        </w:rPr>
        <w:t>（</w:t>
      </w:r>
      <w:r w:rsidR="00007C4E" w:rsidRPr="002A6CFC">
        <w:rPr>
          <w:rFonts w:ascii="Times New Roman" w:hAnsi="Times New Roman" w:cs="Times New Roman"/>
          <w:i/>
          <w:szCs w:val="21"/>
          <w:lang w:eastAsia="zh-CN"/>
        </w:rPr>
        <w:t>Annie Allen</w:t>
      </w:r>
      <w:r w:rsidR="007751B2">
        <w:rPr>
          <w:rFonts w:ascii="Times New Roman" w:hAnsi="Times New Roman" w:cs="Times New Roman"/>
          <w:szCs w:val="21"/>
          <w:lang w:eastAsia="zh-CN"/>
        </w:rPr>
        <w:t>,1950</w:t>
      </w:r>
      <w:r w:rsidR="00EB024C">
        <w:rPr>
          <w:rFonts w:ascii="Times New Roman" w:hAnsi="Times New Roman" w:cs="Times New Roman" w:hint="eastAsia"/>
          <w:szCs w:val="21"/>
          <w:lang w:eastAsia="zh-CN"/>
        </w:rPr>
        <w:t>）</w:t>
      </w:r>
      <w:r w:rsidR="003507E8">
        <w:rPr>
          <w:rFonts w:hint="eastAsia"/>
          <w:szCs w:val="21"/>
          <w:lang w:eastAsia="zh-CN"/>
        </w:rPr>
        <w:t>和</w:t>
      </w:r>
      <w:r w:rsidR="009D6ABA">
        <w:rPr>
          <w:rFonts w:hint="eastAsia"/>
          <w:szCs w:val="21"/>
          <w:lang w:eastAsia="zh-CN"/>
        </w:rPr>
        <w:t>《在麦加》</w:t>
      </w:r>
      <w:r w:rsidR="00EB024C">
        <w:rPr>
          <w:rFonts w:hint="eastAsia"/>
          <w:szCs w:val="21"/>
          <w:lang w:eastAsia="zh-CN"/>
        </w:rPr>
        <w:t>（</w:t>
      </w:r>
      <w:r w:rsidR="00007C4E" w:rsidRPr="00007C4E">
        <w:rPr>
          <w:rFonts w:ascii="Times New Roman" w:hAnsi="Times New Roman" w:cs="Times New Roman"/>
          <w:i/>
          <w:szCs w:val="21"/>
          <w:lang w:eastAsia="zh-CN"/>
        </w:rPr>
        <w:t>In the Mecca</w:t>
      </w:r>
      <w:r w:rsidR="007751B2">
        <w:rPr>
          <w:rFonts w:ascii="Times New Roman" w:hAnsi="Times New Roman" w:cs="Times New Roman"/>
          <w:szCs w:val="21"/>
          <w:lang w:eastAsia="zh-CN"/>
        </w:rPr>
        <w:t>,1968</w:t>
      </w:r>
      <w:r w:rsidR="00EB024C">
        <w:rPr>
          <w:rFonts w:ascii="Times New Roman" w:hAnsi="Times New Roman" w:cs="Times New Roman" w:hint="eastAsia"/>
          <w:szCs w:val="21"/>
          <w:lang w:eastAsia="zh-CN"/>
        </w:rPr>
        <w:t>）</w:t>
      </w:r>
      <w:r w:rsidR="00024968">
        <w:rPr>
          <w:rFonts w:hint="eastAsia"/>
          <w:szCs w:val="21"/>
          <w:lang w:eastAsia="zh-CN"/>
        </w:rPr>
        <w:t>，</w:t>
      </w:r>
      <w:r w:rsidR="00BD33A8">
        <w:rPr>
          <w:rFonts w:hint="eastAsia"/>
          <w:szCs w:val="21"/>
          <w:lang w:eastAsia="zh-CN"/>
        </w:rPr>
        <w:t>而她一些</w:t>
      </w:r>
      <w:r w:rsidR="00CF689A">
        <w:rPr>
          <w:rFonts w:hint="eastAsia"/>
          <w:szCs w:val="21"/>
          <w:lang w:eastAsia="zh-CN"/>
        </w:rPr>
        <w:t>相对较短、但却</w:t>
      </w:r>
      <w:r w:rsidR="00BD33A8">
        <w:rPr>
          <w:rFonts w:hint="eastAsia"/>
          <w:szCs w:val="21"/>
          <w:lang w:eastAsia="zh-CN"/>
        </w:rPr>
        <w:t>具有</w:t>
      </w:r>
      <w:r w:rsidR="009D6ABA">
        <w:rPr>
          <w:rFonts w:hint="eastAsia"/>
          <w:szCs w:val="21"/>
          <w:lang w:eastAsia="zh-CN"/>
        </w:rPr>
        <w:t>同等</w:t>
      </w:r>
      <w:r w:rsidR="00BD33A8">
        <w:rPr>
          <w:rFonts w:hint="eastAsia"/>
          <w:szCs w:val="21"/>
          <w:lang w:eastAsia="zh-CN"/>
        </w:rPr>
        <w:t>艺术感染力</w:t>
      </w:r>
      <w:r w:rsidR="00CF689A">
        <w:rPr>
          <w:rFonts w:hint="eastAsia"/>
          <w:szCs w:val="21"/>
          <w:lang w:eastAsia="zh-CN"/>
        </w:rPr>
        <w:t>和历史意义的</w:t>
      </w:r>
      <w:r w:rsidR="00D21B8F">
        <w:rPr>
          <w:rFonts w:hint="eastAsia"/>
          <w:szCs w:val="21"/>
          <w:lang w:eastAsia="zh-CN"/>
        </w:rPr>
        <w:t>诗歌却没有受到</w:t>
      </w:r>
      <w:r w:rsidR="008F52C4">
        <w:rPr>
          <w:rFonts w:hint="eastAsia"/>
          <w:szCs w:val="21"/>
          <w:lang w:eastAsia="zh-CN"/>
        </w:rPr>
        <w:t>应有的</w:t>
      </w:r>
      <w:r w:rsidR="00696C26">
        <w:rPr>
          <w:rFonts w:hint="eastAsia"/>
          <w:szCs w:val="21"/>
          <w:lang w:eastAsia="zh-CN"/>
        </w:rPr>
        <w:t>重视</w:t>
      </w:r>
      <w:r w:rsidR="00024968">
        <w:rPr>
          <w:rFonts w:hint="eastAsia"/>
          <w:szCs w:val="21"/>
          <w:lang w:eastAsia="zh-CN"/>
        </w:rPr>
        <w:t>。</w:t>
      </w:r>
      <w:r w:rsidR="00024968" w:rsidRPr="00994C0E">
        <w:rPr>
          <w:rFonts w:ascii="Times New Roman" w:hAnsi="Times New Roman" w:cs="Times New Roman"/>
          <w:szCs w:val="21"/>
          <w:lang w:eastAsia="zh-CN"/>
        </w:rPr>
        <w:t>1955</w:t>
      </w:r>
      <w:r w:rsidR="00024968">
        <w:rPr>
          <w:rFonts w:hint="eastAsia"/>
          <w:szCs w:val="21"/>
          <w:lang w:eastAsia="zh-CN"/>
        </w:rPr>
        <w:t>年发生的</w:t>
      </w:r>
      <w:r w:rsidR="00024968">
        <w:rPr>
          <w:rFonts w:hint="eastAsia"/>
          <w:lang w:eastAsia="zh-CN"/>
        </w:rPr>
        <w:t>艾米特</w:t>
      </w:r>
      <w:r w:rsidR="00024968" w:rsidRPr="00492726">
        <w:rPr>
          <w:rFonts w:hint="eastAsia"/>
          <w:szCs w:val="21"/>
          <w:lang w:eastAsia="zh-CN"/>
        </w:rPr>
        <w:t>•</w:t>
      </w:r>
      <w:r w:rsidR="00402DBA">
        <w:rPr>
          <w:rFonts w:hint="eastAsia"/>
          <w:szCs w:val="21"/>
          <w:lang w:eastAsia="zh-CN"/>
        </w:rPr>
        <w:t>提尔私刑</w:t>
      </w:r>
      <w:r w:rsidR="00722731">
        <w:rPr>
          <w:rFonts w:hint="eastAsia"/>
          <w:szCs w:val="21"/>
          <w:lang w:eastAsia="zh-CN"/>
        </w:rPr>
        <w:t>案</w:t>
      </w:r>
      <w:r w:rsidR="00763895">
        <w:rPr>
          <w:rFonts w:hint="eastAsia"/>
          <w:szCs w:val="21"/>
          <w:lang w:eastAsia="zh-CN"/>
        </w:rPr>
        <w:t>轰动全美，</w:t>
      </w:r>
      <w:r w:rsidR="00024968">
        <w:rPr>
          <w:rFonts w:hint="eastAsia"/>
          <w:szCs w:val="21"/>
          <w:lang w:eastAsia="zh-CN"/>
        </w:rPr>
        <w:t>布鲁克斯</w:t>
      </w:r>
      <w:r w:rsidR="00D20343">
        <w:rPr>
          <w:rFonts w:hint="eastAsia"/>
          <w:szCs w:val="21"/>
          <w:lang w:eastAsia="zh-CN"/>
        </w:rPr>
        <w:t>于</w:t>
      </w:r>
      <w:r w:rsidR="00585956" w:rsidRPr="00994C0E">
        <w:rPr>
          <w:rFonts w:ascii="Times New Roman" w:hAnsi="Times New Roman" w:cs="Times New Roman"/>
          <w:szCs w:val="21"/>
          <w:lang w:eastAsia="zh-CN"/>
        </w:rPr>
        <w:t xml:space="preserve">1955 </w:t>
      </w:r>
      <w:r w:rsidR="00DC3383">
        <w:rPr>
          <w:rFonts w:hint="eastAsia"/>
          <w:szCs w:val="21"/>
          <w:lang w:eastAsia="zh-CN"/>
        </w:rPr>
        <w:t>至</w:t>
      </w:r>
      <w:r w:rsidR="00585956" w:rsidRPr="00994C0E">
        <w:rPr>
          <w:rFonts w:ascii="Times New Roman" w:hAnsi="Times New Roman" w:cs="Times New Roman"/>
          <w:szCs w:val="21"/>
          <w:lang w:eastAsia="zh-CN"/>
        </w:rPr>
        <w:t>1960</w:t>
      </w:r>
      <w:r w:rsidR="00585956">
        <w:rPr>
          <w:rFonts w:hint="eastAsia"/>
          <w:szCs w:val="21"/>
          <w:lang w:eastAsia="zh-CN"/>
        </w:rPr>
        <w:t>年间写了两首</w:t>
      </w:r>
      <w:r w:rsidR="00A12B88">
        <w:rPr>
          <w:rFonts w:hint="eastAsia"/>
          <w:szCs w:val="21"/>
          <w:lang w:eastAsia="zh-CN"/>
        </w:rPr>
        <w:t>关于</w:t>
      </w:r>
      <w:r w:rsidR="00402DBA">
        <w:rPr>
          <w:rFonts w:hint="eastAsia"/>
          <w:szCs w:val="21"/>
          <w:lang w:eastAsia="zh-CN"/>
        </w:rPr>
        <w:t>这个私刑</w:t>
      </w:r>
      <w:r w:rsidR="00722731">
        <w:rPr>
          <w:rFonts w:hint="eastAsia"/>
          <w:szCs w:val="21"/>
          <w:lang w:eastAsia="zh-CN"/>
        </w:rPr>
        <w:t>案</w:t>
      </w:r>
      <w:r w:rsidR="00A12B88">
        <w:rPr>
          <w:rFonts w:hint="eastAsia"/>
          <w:szCs w:val="21"/>
          <w:lang w:eastAsia="zh-CN"/>
        </w:rPr>
        <w:t>的</w:t>
      </w:r>
      <w:r w:rsidR="00CF689A">
        <w:rPr>
          <w:rFonts w:hint="eastAsia"/>
          <w:szCs w:val="21"/>
          <w:lang w:eastAsia="zh-CN"/>
        </w:rPr>
        <w:t>诗歌</w:t>
      </w:r>
      <w:r w:rsidR="00585956">
        <w:rPr>
          <w:rFonts w:hint="eastAsia"/>
          <w:szCs w:val="21"/>
          <w:lang w:eastAsia="zh-CN"/>
        </w:rPr>
        <w:t>,</w:t>
      </w:r>
      <w:r w:rsidR="00722731">
        <w:rPr>
          <w:rFonts w:hint="eastAsia"/>
          <w:szCs w:val="21"/>
          <w:lang w:eastAsia="zh-CN"/>
        </w:rPr>
        <w:t>一首较长的</w:t>
      </w:r>
      <w:r w:rsidR="00585956">
        <w:rPr>
          <w:rFonts w:hint="eastAsia"/>
          <w:szCs w:val="21"/>
          <w:lang w:eastAsia="zh-CN"/>
        </w:rPr>
        <w:t>《一个布朗世维尔母亲在密西西比闲逛。同时，一个密西西比母亲把咸肉烤糊了</w:t>
      </w:r>
      <w:r w:rsidR="00CC0E53">
        <w:rPr>
          <w:rFonts w:hint="eastAsia"/>
          <w:szCs w:val="21"/>
          <w:lang w:eastAsia="zh-CN"/>
        </w:rPr>
        <w:t>》</w:t>
      </w:r>
      <w:r w:rsidR="00EB024C">
        <w:rPr>
          <w:rFonts w:hint="eastAsia"/>
          <w:szCs w:val="21"/>
          <w:lang w:eastAsia="zh-CN"/>
        </w:rPr>
        <w:t>（</w:t>
      </w:r>
      <w:r w:rsidR="005D4900">
        <w:rPr>
          <w:rFonts w:ascii="Times New Roman" w:hAnsi="Times New Roman" w:cs="Times New Roman"/>
          <w:szCs w:val="21"/>
          <w:lang w:eastAsia="zh-CN"/>
        </w:rPr>
        <w:t>“</w:t>
      </w:r>
      <w:r w:rsidR="003A43EF" w:rsidRPr="003A43EF">
        <w:rPr>
          <w:rFonts w:ascii="Times New Roman" w:hAnsi="Times New Roman" w:cs="Times New Roman"/>
          <w:szCs w:val="21"/>
          <w:lang w:eastAsia="zh-CN"/>
        </w:rPr>
        <w:t xml:space="preserve">A </w:t>
      </w:r>
      <w:proofErr w:type="spellStart"/>
      <w:r w:rsidR="003A43EF" w:rsidRPr="003A43EF">
        <w:rPr>
          <w:rFonts w:ascii="Times New Roman" w:hAnsi="Times New Roman" w:cs="Times New Roman"/>
          <w:szCs w:val="21"/>
          <w:lang w:eastAsia="zh-CN"/>
        </w:rPr>
        <w:t>Bronzeville</w:t>
      </w:r>
      <w:proofErr w:type="spellEnd"/>
      <w:r w:rsidR="003A43EF" w:rsidRPr="003A43EF">
        <w:rPr>
          <w:rFonts w:ascii="Times New Roman" w:hAnsi="Times New Roman" w:cs="Times New Roman"/>
          <w:szCs w:val="21"/>
          <w:lang w:eastAsia="zh-CN"/>
        </w:rPr>
        <w:t xml:space="preserve"> Mother Loiters in Mississippi. Meanwhile, a Mississippi Mother Burns Bacon”</w:t>
      </w:r>
      <w:r w:rsidR="00EB024C" w:rsidRPr="00EB024C">
        <w:rPr>
          <w:rFonts w:ascii="Times New Roman" w:hAnsi="Times New Roman" w:cs="Times New Roman" w:hint="eastAsia"/>
          <w:szCs w:val="21"/>
          <w:lang w:eastAsia="zh-CN"/>
        </w:rPr>
        <w:t xml:space="preserve"> </w:t>
      </w:r>
      <w:r w:rsidR="00EB024C">
        <w:rPr>
          <w:rFonts w:ascii="Times New Roman" w:hAnsi="Times New Roman" w:cs="Times New Roman" w:hint="eastAsia"/>
          <w:szCs w:val="21"/>
          <w:lang w:eastAsia="zh-CN"/>
        </w:rPr>
        <w:t>）</w:t>
      </w:r>
      <w:r w:rsidR="00585956">
        <w:rPr>
          <w:szCs w:val="21"/>
          <w:lang w:eastAsia="zh-CN"/>
        </w:rPr>
        <w:t>(</w:t>
      </w:r>
      <w:r w:rsidR="00585956">
        <w:rPr>
          <w:rFonts w:hint="eastAsia"/>
          <w:szCs w:val="21"/>
          <w:lang w:eastAsia="zh-CN"/>
        </w:rPr>
        <w:t>下文简称《布朗世维尔》</w:t>
      </w:r>
      <w:r w:rsidR="00765584">
        <w:rPr>
          <w:szCs w:val="21"/>
          <w:lang w:eastAsia="zh-CN"/>
        </w:rPr>
        <w:t>)，</w:t>
      </w:r>
      <w:r w:rsidR="003A43EF">
        <w:rPr>
          <w:rFonts w:hint="eastAsia"/>
          <w:szCs w:val="21"/>
          <w:lang w:eastAsia="zh-CN"/>
        </w:rPr>
        <w:t>另一首</w:t>
      </w:r>
      <w:r w:rsidR="00765584">
        <w:rPr>
          <w:rFonts w:hint="eastAsia"/>
          <w:szCs w:val="21"/>
          <w:lang w:eastAsia="zh-CN"/>
        </w:rPr>
        <w:t>短诗</w:t>
      </w:r>
      <w:r w:rsidR="00585956">
        <w:rPr>
          <w:rFonts w:hint="eastAsia"/>
          <w:szCs w:val="21"/>
          <w:lang w:eastAsia="zh-CN"/>
        </w:rPr>
        <w:t>《</w:t>
      </w:r>
      <w:r w:rsidR="00585956">
        <w:rPr>
          <w:rFonts w:cs="宋体" w:hint="eastAsia"/>
          <w:lang w:eastAsia="zh-CN"/>
        </w:rPr>
        <w:t>艾米特</w:t>
      </w:r>
      <w:r w:rsidR="00585956" w:rsidRPr="00492726">
        <w:rPr>
          <w:rFonts w:hint="eastAsia"/>
          <w:szCs w:val="21"/>
          <w:lang w:eastAsia="zh-CN"/>
        </w:rPr>
        <w:t>•</w:t>
      </w:r>
      <w:r w:rsidR="00A353E1">
        <w:rPr>
          <w:rFonts w:hint="eastAsia"/>
          <w:szCs w:val="21"/>
          <w:lang w:eastAsia="zh-CN"/>
        </w:rPr>
        <w:t>提尔叙事谣曲</w:t>
      </w:r>
      <w:r w:rsidR="00585956">
        <w:rPr>
          <w:rFonts w:hint="eastAsia"/>
          <w:szCs w:val="21"/>
          <w:lang w:eastAsia="zh-CN"/>
        </w:rPr>
        <w:t>的最后一节</w:t>
      </w:r>
      <w:r w:rsidR="001454DB">
        <w:rPr>
          <w:rFonts w:hint="eastAsia"/>
          <w:szCs w:val="21"/>
          <w:lang w:eastAsia="zh-CN"/>
        </w:rPr>
        <w:t>四行诗</w:t>
      </w:r>
      <w:r w:rsidR="00CC0E53">
        <w:rPr>
          <w:rFonts w:hint="eastAsia"/>
          <w:szCs w:val="21"/>
          <w:lang w:eastAsia="zh-CN"/>
        </w:rPr>
        <w:t>》</w:t>
      </w:r>
      <w:r w:rsidR="00EB024C">
        <w:rPr>
          <w:rFonts w:hint="eastAsia"/>
          <w:szCs w:val="21"/>
          <w:lang w:eastAsia="zh-CN"/>
        </w:rPr>
        <w:t>（</w:t>
      </w:r>
      <w:r w:rsidR="003A43EF" w:rsidRPr="003A43EF">
        <w:rPr>
          <w:rFonts w:ascii="Times New Roman" w:hAnsi="Times New Roman" w:cs="Times New Roman"/>
          <w:szCs w:val="21"/>
          <w:lang w:eastAsia="zh-CN"/>
        </w:rPr>
        <w:t>“The Last Quatrain of the Ballad of Emmett Till”</w:t>
      </w:r>
      <w:r w:rsidR="00EB024C" w:rsidRPr="00EB024C">
        <w:rPr>
          <w:rFonts w:ascii="Times New Roman" w:hAnsi="Times New Roman" w:cs="Times New Roman" w:hint="eastAsia"/>
          <w:szCs w:val="21"/>
          <w:lang w:eastAsia="zh-CN"/>
        </w:rPr>
        <w:t xml:space="preserve"> </w:t>
      </w:r>
      <w:r w:rsidR="00EB024C">
        <w:rPr>
          <w:rFonts w:ascii="Times New Roman" w:hAnsi="Times New Roman" w:cs="Times New Roman" w:hint="eastAsia"/>
          <w:szCs w:val="21"/>
          <w:lang w:eastAsia="zh-CN"/>
        </w:rPr>
        <w:t>）</w:t>
      </w:r>
      <w:r w:rsidR="00284665">
        <w:rPr>
          <w:szCs w:val="21"/>
          <w:lang w:eastAsia="zh-CN"/>
        </w:rPr>
        <w:t>(</w:t>
      </w:r>
      <w:r w:rsidR="00D20343">
        <w:rPr>
          <w:rFonts w:hint="eastAsia"/>
          <w:szCs w:val="21"/>
          <w:lang w:eastAsia="zh-CN"/>
        </w:rPr>
        <w:t>下文简称《最后一节四行诗》</w:t>
      </w:r>
      <w:r w:rsidR="000B4403">
        <w:rPr>
          <w:szCs w:val="21"/>
          <w:lang w:eastAsia="zh-CN"/>
        </w:rPr>
        <w:t>)</w:t>
      </w:r>
      <w:r w:rsidR="00696C26">
        <w:rPr>
          <w:rFonts w:hint="eastAsia"/>
          <w:szCs w:val="21"/>
          <w:lang w:eastAsia="zh-CN"/>
        </w:rPr>
        <w:t>，</w:t>
      </w:r>
      <w:r w:rsidR="00C87692">
        <w:rPr>
          <w:rFonts w:hint="eastAsia"/>
          <w:szCs w:val="21"/>
          <w:lang w:eastAsia="zh-CN"/>
        </w:rPr>
        <w:t>在这两首诗</w:t>
      </w:r>
      <w:r w:rsidR="00CA3879">
        <w:rPr>
          <w:rFonts w:hint="eastAsia"/>
          <w:szCs w:val="21"/>
          <w:lang w:eastAsia="zh-CN"/>
        </w:rPr>
        <w:t>中</w:t>
      </w:r>
      <w:r w:rsidR="00C87692">
        <w:rPr>
          <w:rFonts w:hint="eastAsia"/>
          <w:szCs w:val="21"/>
          <w:lang w:eastAsia="zh-CN"/>
        </w:rPr>
        <w:t>，</w:t>
      </w:r>
      <w:r w:rsidR="00CA3879">
        <w:rPr>
          <w:rFonts w:hint="eastAsia"/>
          <w:szCs w:val="21"/>
          <w:lang w:eastAsia="zh-CN"/>
        </w:rPr>
        <w:t>布鲁克斯</w:t>
      </w:r>
      <w:r w:rsidR="00D81840">
        <w:rPr>
          <w:rFonts w:hint="eastAsia"/>
          <w:szCs w:val="21"/>
          <w:lang w:eastAsia="zh-CN"/>
        </w:rPr>
        <w:t>谴责了法庭对提尔案作出的不公正判决</w:t>
      </w:r>
      <w:r w:rsidR="007A3F41">
        <w:rPr>
          <w:rFonts w:hint="eastAsia"/>
          <w:szCs w:val="21"/>
          <w:lang w:eastAsia="zh-CN"/>
        </w:rPr>
        <w:t>,表达了对民权运动的渴望</w:t>
      </w:r>
      <w:r w:rsidR="00D81840">
        <w:rPr>
          <w:rFonts w:hint="eastAsia"/>
          <w:szCs w:val="21"/>
          <w:lang w:eastAsia="zh-CN"/>
        </w:rPr>
        <w:t>。</w:t>
      </w:r>
      <w:r w:rsidR="00696C26">
        <w:rPr>
          <w:rStyle w:val="FootnoteReference"/>
          <w:szCs w:val="21"/>
          <w:lang w:eastAsia="zh-CN"/>
        </w:rPr>
        <w:footnoteReference w:id="1"/>
      </w:r>
      <w:r w:rsidR="007565F4">
        <w:rPr>
          <w:rFonts w:ascii="Times New Roman" w:hAnsi="Times New Roman" w:cs="Times New Roman"/>
          <w:vertAlign w:val="superscript"/>
          <w:lang w:eastAsia="zh-CN"/>
        </w:rPr>
        <w:t xml:space="preserve"> </w:t>
      </w:r>
      <w:r w:rsidR="00BD33A8">
        <w:rPr>
          <w:rFonts w:cs="宋体"/>
          <w:szCs w:val="21"/>
          <w:lang w:eastAsia="zh-CN"/>
        </w:rPr>
        <w:t xml:space="preserve"> </w:t>
      </w:r>
    </w:p>
    <w:p w14:paraId="02F4CC28" w14:textId="641244E9" w:rsidR="007341E6" w:rsidRDefault="005140BD" w:rsidP="007F07A2">
      <w:pPr>
        <w:spacing w:line="360" w:lineRule="auto"/>
        <w:ind w:firstLineChars="200" w:firstLine="480"/>
        <w:rPr>
          <w:lang w:eastAsia="zh-CN"/>
        </w:rPr>
      </w:pPr>
      <w:r>
        <w:rPr>
          <w:rFonts w:hint="eastAsia"/>
          <w:lang w:eastAsia="zh-CN"/>
        </w:rPr>
        <w:t>当时</w:t>
      </w:r>
      <w:r w:rsidR="00CA3879">
        <w:rPr>
          <w:rFonts w:hint="eastAsia"/>
          <w:lang w:eastAsia="zh-CN"/>
        </w:rPr>
        <w:t>关于提尔</w:t>
      </w:r>
      <w:r w:rsidR="00BC4543">
        <w:rPr>
          <w:rFonts w:hint="eastAsia"/>
          <w:lang w:eastAsia="zh-CN"/>
        </w:rPr>
        <w:t>案的媒体</w:t>
      </w:r>
      <w:r w:rsidR="006873F4">
        <w:rPr>
          <w:rFonts w:hint="eastAsia"/>
          <w:lang w:eastAsia="zh-CN"/>
        </w:rPr>
        <w:t>报道和文学作品</w:t>
      </w:r>
      <w:r w:rsidR="004B081E">
        <w:rPr>
          <w:rFonts w:hint="eastAsia"/>
          <w:lang w:eastAsia="zh-CN"/>
        </w:rPr>
        <w:t>数量不菲，然而，如</w:t>
      </w:r>
      <w:r w:rsidR="003D53E2">
        <w:rPr>
          <w:rFonts w:hint="eastAsia"/>
          <w:lang w:eastAsia="zh-CN"/>
        </w:rPr>
        <w:t>克里斯托弗</w:t>
      </w:r>
      <w:r w:rsidR="003D53E2" w:rsidRPr="00492726">
        <w:rPr>
          <w:rFonts w:hint="eastAsia"/>
          <w:szCs w:val="21"/>
          <w:lang w:eastAsia="zh-CN"/>
        </w:rPr>
        <w:t>•</w:t>
      </w:r>
      <w:r w:rsidR="002617CB">
        <w:rPr>
          <w:rFonts w:hint="eastAsia"/>
          <w:szCs w:val="21"/>
          <w:lang w:eastAsia="zh-CN"/>
        </w:rPr>
        <w:t>米特斯</w:t>
      </w:r>
      <w:r w:rsidR="004049E9" w:rsidRPr="004049E9">
        <w:rPr>
          <w:rFonts w:hint="eastAsia"/>
          <w:szCs w:val="21"/>
          <w:lang w:eastAsia="zh-CN"/>
        </w:rPr>
        <w:t>（</w:t>
      </w:r>
      <w:r w:rsidR="004049E9" w:rsidRPr="004049E9">
        <w:rPr>
          <w:rFonts w:ascii="Times New Roman" w:hAnsi="Times New Roman" w:cs="Times New Roman"/>
          <w:szCs w:val="21"/>
          <w:lang w:eastAsia="zh-CN"/>
        </w:rPr>
        <w:t xml:space="preserve">Christopher </w:t>
      </w:r>
      <w:proofErr w:type="spellStart"/>
      <w:r w:rsidR="004049E9" w:rsidRPr="004049E9">
        <w:rPr>
          <w:rFonts w:ascii="Times New Roman" w:hAnsi="Times New Roman" w:cs="Times New Roman"/>
          <w:szCs w:val="21"/>
          <w:lang w:eastAsia="zh-CN"/>
        </w:rPr>
        <w:t>Metress</w:t>
      </w:r>
      <w:proofErr w:type="spellEnd"/>
      <w:r w:rsidR="004049E9" w:rsidRPr="004049E9">
        <w:rPr>
          <w:rFonts w:hint="eastAsia"/>
          <w:szCs w:val="21"/>
          <w:lang w:eastAsia="zh-CN"/>
        </w:rPr>
        <w:t>）</w:t>
      </w:r>
      <w:r w:rsidR="004B081E">
        <w:rPr>
          <w:rFonts w:cs="宋体" w:hint="eastAsia"/>
          <w:szCs w:val="21"/>
          <w:lang w:eastAsia="zh-CN"/>
        </w:rPr>
        <w:t>所说</w:t>
      </w:r>
      <w:r w:rsidR="00194A41">
        <w:rPr>
          <w:rFonts w:hint="eastAsia"/>
          <w:szCs w:val="21"/>
          <w:lang w:eastAsia="zh-CN"/>
        </w:rPr>
        <w:t>，</w:t>
      </w:r>
      <w:r w:rsidR="00FE42F7">
        <w:rPr>
          <w:rFonts w:hint="eastAsia"/>
          <w:szCs w:val="21"/>
          <w:lang w:eastAsia="zh-CN"/>
        </w:rPr>
        <w:t>在这些报道和文学作品中，</w:t>
      </w:r>
      <w:r w:rsidR="003D53E2">
        <w:rPr>
          <w:rFonts w:hint="eastAsia"/>
          <w:szCs w:val="21"/>
          <w:lang w:eastAsia="zh-CN"/>
        </w:rPr>
        <w:t>提尔</w:t>
      </w:r>
      <w:r w:rsidR="004B081E">
        <w:rPr>
          <w:rFonts w:hint="eastAsia"/>
          <w:szCs w:val="21"/>
          <w:lang w:eastAsia="zh-CN"/>
        </w:rPr>
        <w:t>一直</w:t>
      </w:r>
      <w:r w:rsidR="00FE42F7">
        <w:rPr>
          <w:rFonts w:hint="eastAsia"/>
          <w:szCs w:val="21"/>
          <w:lang w:eastAsia="zh-CN"/>
        </w:rPr>
        <w:t>被塑造成</w:t>
      </w:r>
      <w:r w:rsidR="00042822">
        <w:rPr>
          <w:rFonts w:hint="eastAsia"/>
          <w:szCs w:val="21"/>
          <w:lang w:eastAsia="zh-CN"/>
        </w:rPr>
        <w:t>“</w:t>
      </w:r>
      <w:r w:rsidR="00194A41">
        <w:rPr>
          <w:rFonts w:hint="eastAsia"/>
          <w:szCs w:val="21"/>
          <w:lang w:eastAsia="zh-CN"/>
        </w:rPr>
        <w:t>种族暴力</w:t>
      </w:r>
      <w:r w:rsidR="00797EDA">
        <w:rPr>
          <w:rFonts w:hint="eastAsia"/>
          <w:szCs w:val="21"/>
          <w:lang w:eastAsia="zh-CN"/>
        </w:rPr>
        <w:t>的</w:t>
      </w:r>
      <w:r w:rsidR="00210D29">
        <w:rPr>
          <w:rFonts w:hint="eastAsia"/>
          <w:szCs w:val="21"/>
          <w:lang w:eastAsia="zh-CN"/>
        </w:rPr>
        <w:t>牺牲品</w:t>
      </w:r>
      <w:r w:rsidR="003D53E2" w:rsidRPr="004049E9">
        <w:rPr>
          <w:lang w:eastAsia="zh-CN"/>
        </w:rPr>
        <w:t>”</w:t>
      </w:r>
      <w:r w:rsidR="00BC4543" w:rsidRPr="004049E9">
        <w:rPr>
          <w:rFonts w:hint="eastAsia"/>
          <w:lang w:eastAsia="zh-CN"/>
        </w:rPr>
        <w:t>，</w:t>
      </w:r>
      <w:r w:rsidR="00BC4543">
        <w:rPr>
          <w:rFonts w:hint="eastAsia"/>
          <w:szCs w:val="21"/>
          <w:lang w:eastAsia="zh-CN"/>
        </w:rPr>
        <w:t>但是</w:t>
      </w:r>
      <w:r w:rsidR="00FC657B">
        <w:rPr>
          <w:rFonts w:hint="eastAsia"/>
          <w:szCs w:val="21"/>
          <w:lang w:eastAsia="zh-CN"/>
        </w:rPr>
        <w:t>在</w:t>
      </w:r>
      <w:r w:rsidR="00194A41">
        <w:rPr>
          <w:rFonts w:hint="eastAsia"/>
          <w:szCs w:val="21"/>
          <w:lang w:eastAsia="zh-CN"/>
        </w:rPr>
        <w:t>布鲁克斯</w:t>
      </w:r>
      <w:r w:rsidR="004B081E">
        <w:rPr>
          <w:rFonts w:hint="eastAsia"/>
          <w:szCs w:val="21"/>
          <w:lang w:eastAsia="zh-CN"/>
        </w:rPr>
        <w:t>的笔下</w:t>
      </w:r>
      <w:r w:rsidR="00042822">
        <w:rPr>
          <w:rFonts w:hint="eastAsia"/>
          <w:szCs w:val="21"/>
          <w:lang w:eastAsia="zh-CN"/>
        </w:rPr>
        <w:t>，</w:t>
      </w:r>
      <w:r w:rsidR="002617CB">
        <w:rPr>
          <w:rFonts w:hint="eastAsia"/>
          <w:szCs w:val="21"/>
          <w:lang w:eastAsia="zh-CN"/>
        </w:rPr>
        <w:t>他</w:t>
      </w:r>
      <w:r w:rsidR="00B62EA3">
        <w:rPr>
          <w:rFonts w:hint="eastAsia"/>
          <w:szCs w:val="21"/>
          <w:lang w:eastAsia="zh-CN"/>
        </w:rPr>
        <w:t>成为</w:t>
      </w:r>
      <w:r w:rsidR="004B081E">
        <w:rPr>
          <w:rFonts w:hint="eastAsia"/>
          <w:szCs w:val="21"/>
          <w:lang w:eastAsia="zh-CN"/>
        </w:rPr>
        <w:t>一个</w:t>
      </w:r>
      <w:r w:rsidR="003D53E2">
        <w:rPr>
          <w:rFonts w:hint="eastAsia"/>
          <w:szCs w:val="21"/>
          <w:lang w:eastAsia="zh-CN"/>
        </w:rPr>
        <w:t>“激发社会变革的人</w:t>
      </w:r>
      <w:r w:rsidR="00B53C37">
        <w:rPr>
          <w:szCs w:val="21"/>
          <w:lang w:eastAsia="zh-CN"/>
        </w:rPr>
        <w:t>”</w:t>
      </w:r>
      <w:r w:rsidR="00FE42F7">
        <w:rPr>
          <w:rFonts w:hint="eastAsia"/>
          <w:szCs w:val="21"/>
          <w:lang w:eastAsia="zh-CN"/>
        </w:rPr>
        <w:t>。</w:t>
      </w:r>
      <w:r w:rsidR="00355ED6">
        <w:rPr>
          <w:rStyle w:val="FootnoteReference"/>
          <w:szCs w:val="21"/>
          <w:lang w:eastAsia="zh-CN"/>
        </w:rPr>
        <w:footnoteReference w:id="2"/>
      </w:r>
      <w:r w:rsidR="00E3277E" w:rsidRPr="00816264">
        <w:rPr>
          <w:rFonts w:hint="eastAsia"/>
          <w:color w:val="000000" w:themeColor="text1"/>
          <w:szCs w:val="21"/>
          <w:lang w:eastAsia="zh-CN"/>
        </w:rPr>
        <w:t>从</w:t>
      </w:r>
      <w:r w:rsidR="00E3277E" w:rsidRPr="00816264">
        <w:rPr>
          <w:color w:val="000000" w:themeColor="text1"/>
          <w:szCs w:val="21"/>
          <w:lang w:eastAsia="zh-CN"/>
        </w:rPr>
        <w:t>内容上看，</w:t>
      </w:r>
      <w:r w:rsidR="008F52C4">
        <w:rPr>
          <w:rFonts w:hint="eastAsia"/>
          <w:lang w:eastAsia="zh-CN"/>
        </w:rPr>
        <w:t>在第一首诗</w:t>
      </w:r>
      <w:r w:rsidR="00CB6D34">
        <w:rPr>
          <w:rFonts w:hint="eastAsia"/>
          <w:lang w:eastAsia="zh-CN"/>
        </w:rPr>
        <w:t>中</w:t>
      </w:r>
      <w:r w:rsidR="0068156E">
        <w:rPr>
          <w:rFonts w:hint="eastAsia"/>
          <w:lang w:eastAsia="zh-CN"/>
        </w:rPr>
        <w:t>，白人女主人公</w:t>
      </w:r>
      <w:r w:rsidR="00CA3879">
        <w:rPr>
          <w:rFonts w:hint="eastAsia"/>
          <w:lang w:eastAsia="zh-CN"/>
        </w:rPr>
        <w:t>把私刑</w:t>
      </w:r>
      <w:r w:rsidR="0001685D">
        <w:rPr>
          <w:rFonts w:hint="eastAsia"/>
          <w:lang w:eastAsia="zh-CN"/>
        </w:rPr>
        <w:t>的过程</w:t>
      </w:r>
      <w:r w:rsidR="00A43B37">
        <w:rPr>
          <w:rFonts w:hint="eastAsia"/>
          <w:lang w:eastAsia="zh-CN"/>
        </w:rPr>
        <w:t>想象成一个欧洲传</w:t>
      </w:r>
      <w:r w:rsidR="004465AC">
        <w:rPr>
          <w:rFonts w:hint="eastAsia"/>
          <w:lang w:eastAsia="zh-CN"/>
        </w:rPr>
        <w:t>统</w:t>
      </w:r>
      <w:r w:rsidR="006134DB">
        <w:rPr>
          <w:rFonts w:hint="eastAsia"/>
          <w:lang w:eastAsia="zh-CN"/>
        </w:rPr>
        <w:t>叙事</w:t>
      </w:r>
      <w:r w:rsidR="004465AC">
        <w:rPr>
          <w:rFonts w:hint="eastAsia"/>
          <w:lang w:eastAsia="zh-CN"/>
        </w:rPr>
        <w:t>谣曲</w:t>
      </w:r>
      <w:r w:rsidR="00CA3879">
        <w:rPr>
          <w:rFonts w:hint="eastAsia"/>
          <w:lang w:eastAsia="zh-CN"/>
        </w:rPr>
        <w:t>中的</w:t>
      </w:r>
      <w:r w:rsidR="00A43B37">
        <w:rPr>
          <w:rFonts w:hint="eastAsia"/>
          <w:lang w:eastAsia="zh-CN"/>
        </w:rPr>
        <w:t>原型故事，</w:t>
      </w:r>
      <w:r w:rsidR="006134DB">
        <w:rPr>
          <w:rStyle w:val="FootnoteReference"/>
          <w:lang w:eastAsia="zh-CN"/>
        </w:rPr>
        <w:footnoteReference w:id="3"/>
      </w:r>
      <w:r w:rsidR="00A43B37">
        <w:rPr>
          <w:rFonts w:hint="eastAsia"/>
          <w:lang w:eastAsia="zh-CN"/>
        </w:rPr>
        <w:t>布鲁克斯</w:t>
      </w:r>
      <w:r w:rsidR="00B62EA3">
        <w:rPr>
          <w:rFonts w:hint="eastAsia"/>
          <w:lang w:eastAsia="zh-CN"/>
        </w:rPr>
        <w:t>非但</w:t>
      </w:r>
      <w:r w:rsidR="006B13E5">
        <w:rPr>
          <w:rFonts w:hint="eastAsia"/>
          <w:lang w:eastAsia="zh-CN"/>
        </w:rPr>
        <w:t>从内容上</w:t>
      </w:r>
      <w:r w:rsidR="00A43B37">
        <w:rPr>
          <w:rFonts w:hint="eastAsia"/>
          <w:lang w:eastAsia="zh-CN"/>
        </w:rPr>
        <w:t>解构了这个原型故事，</w:t>
      </w:r>
      <w:r w:rsidR="00B62EA3">
        <w:rPr>
          <w:rFonts w:hint="eastAsia"/>
          <w:lang w:eastAsia="zh-CN"/>
        </w:rPr>
        <w:t>更是</w:t>
      </w:r>
      <w:r w:rsidR="00A43B37">
        <w:rPr>
          <w:rFonts w:hint="eastAsia"/>
          <w:lang w:eastAsia="zh-CN"/>
        </w:rPr>
        <w:t>虚构她</w:t>
      </w:r>
      <w:r w:rsidR="0040405E">
        <w:rPr>
          <w:rFonts w:hint="eastAsia"/>
          <w:lang w:eastAsia="zh-CN"/>
        </w:rPr>
        <w:lastRenderedPageBreak/>
        <w:t>良知</w:t>
      </w:r>
      <w:r w:rsidR="004D0155">
        <w:rPr>
          <w:rFonts w:hint="eastAsia"/>
          <w:lang w:eastAsia="zh-CN"/>
        </w:rPr>
        <w:t>觉醒</w:t>
      </w:r>
      <w:r w:rsidR="0040405E">
        <w:rPr>
          <w:rFonts w:hint="eastAsia"/>
          <w:lang w:eastAsia="zh-CN"/>
        </w:rPr>
        <w:t>的过程</w:t>
      </w:r>
      <w:r w:rsidR="00402DBA">
        <w:rPr>
          <w:rFonts w:hint="eastAsia"/>
          <w:lang w:eastAsia="zh-CN"/>
        </w:rPr>
        <w:t>，从而</w:t>
      </w:r>
      <w:r w:rsidR="00CA3879">
        <w:rPr>
          <w:rFonts w:hint="eastAsia"/>
          <w:lang w:eastAsia="zh-CN"/>
        </w:rPr>
        <w:t>否定法庭的判决</w:t>
      </w:r>
      <w:r w:rsidR="00210D29">
        <w:rPr>
          <w:rFonts w:hint="eastAsia"/>
          <w:lang w:eastAsia="zh-CN"/>
        </w:rPr>
        <w:t>。</w:t>
      </w:r>
      <w:r w:rsidR="004F4A5C">
        <w:rPr>
          <w:rFonts w:hint="eastAsia"/>
          <w:lang w:eastAsia="zh-CN"/>
        </w:rPr>
        <w:t>第二首短诗</w:t>
      </w:r>
      <w:r w:rsidR="00E03CE0">
        <w:rPr>
          <w:rFonts w:hint="eastAsia"/>
          <w:lang w:eastAsia="zh-CN"/>
        </w:rPr>
        <w:t>通过描绘</w:t>
      </w:r>
      <w:r w:rsidR="004F4A5C">
        <w:rPr>
          <w:rFonts w:hint="eastAsia"/>
          <w:lang w:eastAsia="zh-CN"/>
        </w:rPr>
        <w:t>黑人母亲</w:t>
      </w:r>
      <w:r w:rsidR="00E03CE0">
        <w:rPr>
          <w:rFonts w:hint="eastAsia"/>
          <w:lang w:eastAsia="zh-CN"/>
        </w:rPr>
        <w:t>的丧子之痛来</w:t>
      </w:r>
      <w:r w:rsidR="00DE036C">
        <w:rPr>
          <w:rFonts w:hint="eastAsia"/>
          <w:lang w:eastAsia="zh-CN"/>
        </w:rPr>
        <w:t>强调</w:t>
      </w:r>
      <w:r w:rsidR="002931D8">
        <w:rPr>
          <w:rFonts w:hint="eastAsia"/>
          <w:lang w:eastAsia="zh-CN"/>
        </w:rPr>
        <w:t>法庭判决的虚伪性。</w:t>
      </w:r>
      <w:r w:rsidR="0082344F">
        <w:rPr>
          <w:rFonts w:hint="eastAsia"/>
          <w:lang w:eastAsia="zh-CN"/>
        </w:rPr>
        <w:t>从诗歌的形式来看，</w:t>
      </w:r>
      <w:r w:rsidR="00D06D39" w:rsidRPr="00FB39F4">
        <w:rPr>
          <w:rFonts w:hint="eastAsia"/>
          <w:szCs w:val="21"/>
          <w:lang w:eastAsia="zh-CN"/>
        </w:rPr>
        <w:t>《布朗士维尔》的最后一节</w:t>
      </w:r>
      <w:r w:rsidR="0082344F">
        <w:rPr>
          <w:rFonts w:hint="eastAsia"/>
          <w:szCs w:val="21"/>
          <w:lang w:eastAsia="zh-CN"/>
        </w:rPr>
        <w:t>和第二首短诗的题目</w:t>
      </w:r>
      <w:r w:rsidR="00D06D39" w:rsidRPr="00FB39F4">
        <w:rPr>
          <w:rFonts w:hint="eastAsia"/>
          <w:szCs w:val="21"/>
          <w:lang w:eastAsia="zh-CN"/>
        </w:rPr>
        <w:t>《</w:t>
      </w:r>
      <w:r w:rsidR="00B67ABE" w:rsidRPr="00FB39F4">
        <w:rPr>
          <w:rFonts w:cs="宋体" w:hint="eastAsia"/>
          <w:lang w:eastAsia="zh-CN"/>
        </w:rPr>
        <w:t>艾米特</w:t>
      </w:r>
      <w:r w:rsidR="00B67ABE" w:rsidRPr="00FB39F4">
        <w:rPr>
          <w:rFonts w:hint="eastAsia"/>
          <w:szCs w:val="21"/>
          <w:lang w:eastAsia="zh-CN"/>
        </w:rPr>
        <w:t>•提尔叙事谣曲的最后一节四行诗</w:t>
      </w:r>
      <w:r w:rsidR="00D06D39" w:rsidRPr="00FB39F4">
        <w:rPr>
          <w:rFonts w:hint="eastAsia"/>
          <w:szCs w:val="21"/>
          <w:lang w:eastAsia="zh-CN"/>
        </w:rPr>
        <w:t>》</w:t>
      </w:r>
      <w:r w:rsidR="0082344F">
        <w:rPr>
          <w:rFonts w:hint="eastAsia"/>
          <w:szCs w:val="21"/>
          <w:lang w:eastAsia="zh-CN"/>
        </w:rPr>
        <w:t>都指出诗歌的形式是</w:t>
      </w:r>
      <w:r w:rsidR="004D3BFD" w:rsidRPr="00FB39F4">
        <w:rPr>
          <w:rFonts w:hint="eastAsia"/>
          <w:szCs w:val="21"/>
          <w:lang w:eastAsia="zh-CN"/>
        </w:rPr>
        <w:t>叙事谣曲，</w:t>
      </w:r>
      <w:r w:rsidR="00C564AA" w:rsidRPr="00FB39F4">
        <w:rPr>
          <w:rFonts w:hint="eastAsia"/>
          <w:szCs w:val="21"/>
          <w:lang w:eastAsia="zh-CN"/>
        </w:rPr>
        <w:t>但</w:t>
      </w:r>
      <w:r w:rsidR="002931D8" w:rsidRPr="00FB39F4">
        <w:rPr>
          <w:rFonts w:hint="eastAsia"/>
          <w:szCs w:val="21"/>
          <w:lang w:eastAsia="zh-CN"/>
        </w:rPr>
        <w:t>实际上</w:t>
      </w:r>
      <w:r w:rsidR="00E03CE0">
        <w:rPr>
          <w:rFonts w:hint="eastAsia"/>
          <w:szCs w:val="21"/>
          <w:lang w:eastAsia="zh-CN"/>
        </w:rPr>
        <w:t>布鲁克斯</w:t>
      </w:r>
      <w:r w:rsidR="00D06D39" w:rsidRPr="00FB39F4">
        <w:rPr>
          <w:rFonts w:hint="eastAsia"/>
          <w:szCs w:val="21"/>
          <w:lang w:eastAsia="zh-CN"/>
        </w:rPr>
        <w:t>创作出</w:t>
      </w:r>
      <w:r w:rsidR="002931D8" w:rsidRPr="00FB39F4">
        <w:rPr>
          <w:rFonts w:hint="eastAsia"/>
          <w:szCs w:val="21"/>
          <w:lang w:eastAsia="zh-CN"/>
        </w:rPr>
        <w:t>两首自由体诗。</w:t>
      </w:r>
      <w:r w:rsidR="00A43B37">
        <w:rPr>
          <w:rFonts w:hint="eastAsia"/>
          <w:szCs w:val="21"/>
          <w:lang w:eastAsia="zh-CN"/>
        </w:rPr>
        <w:t>她</w:t>
      </w:r>
      <w:r w:rsidR="00A43B37">
        <w:rPr>
          <w:rFonts w:cs="宋体" w:hint="eastAsia"/>
          <w:color w:val="000000" w:themeColor="text1"/>
          <w:lang w:eastAsia="zh-CN"/>
        </w:rPr>
        <w:t>以</w:t>
      </w:r>
      <w:r w:rsidR="00B05ED7">
        <w:rPr>
          <w:rFonts w:cs="宋体" w:hint="eastAsia"/>
          <w:color w:val="000000" w:themeColor="text1"/>
          <w:lang w:eastAsia="zh-CN"/>
        </w:rPr>
        <w:t>欧洲传统</w:t>
      </w:r>
      <w:r w:rsidR="00FF791B">
        <w:rPr>
          <w:rFonts w:cs="宋体" w:hint="eastAsia"/>
          <w:color w:val="000000" w:themeColor="text1"/>
          <w:lang w:eastAsia="zh-CN"/>
        </w:rPr>
        <w:t>叙事</w:t>
      </w:r>
      <w:r w:rsidR="00B05ED7">
        <w:rPr>
          <w:rFonts w:cs="宋体" w:hint="eastAsia"/>
          <w:color w:val="000000" w:themeColor="text1"/>
          <w:lang w:eastAsia="zh-CN"/>
        </w:rPr>
        <w:t>谣曲</w:t>
      </w:r>
      <w:r w:rsidR="00A92EB6" w:rsidRPr="00C671FD">
        <w:rPr>
          <w:rFonts w:cs="宋体" w:hint="eastAsia"/>
          <w:color w:val="000000" w:themeColor="text1"/>
          <w:lang w:eastAsia="zh-CN"/>
        </w:rPr>
        <w:t>形式的假装在场</w:t>
      </w:r>
      <w:r w:rsidR="00210D29">
        <w:rPr>
          <w:rFonts w:cs="宋体" w:hint="eastAsia"/>
          <w:color w:val="000000" w:themeColor="text1"/>
          <w:lang w:eastAsia="zh-CN"/>
        </w:rPr>
        <w:t>，</w:t>
      </w:r>
      <w:r w:rsidR="00A92EB6" w:rsidRPr="00C671FD">
        <w:rPr>
          <w:rFonts w:cs="宋体" w:hint="eastAsia"/>
          <w:color w:val="000000" w:themeColor="text1"/>
          <w:lang w:eastAsia="zh-CN"/>
        </w:rPr>
        <w:t>来暗示白人构</w:t>
      </w:r>
      <w:r w:rsidR="007751B2">
        <w:rPr>
          <w:rFonts w:cs="宋体" w:hint="eastAsia"/>
          <w:color w:val="000000" w:themeColor="text1"/>
          <w:lang w:eastAsia="zh-CN"/>
        </w:rPr>
        <w:t>建的法律秩序的虚伪性，换言之，以一种规范形式的缺场来讽刺种族平等</w:t>
      </w:r>
      <w:r w:rsidR="00A92EB6" w:rsidRPr="00C671FD">
        <w:rPr>
          <w:rFonts w:cs="宋体" w:hint="eastAsia"/>
          <w:color w:val="000000" w:themeColor="text1"/>
          <w:lang w:eastAsia="zh-CN"/>
        </w:rPr>
        <w:t>和正义的缺场。</w:t>
      </w:r>
      <w:r w:rsidR="008F52C4">
        <w:rPr>
          <w:rFonts w:cs="宋体" w:hint="eastAsia"/>
          <w:color w:val="000000" w:themeColor="text1"/>
          <w:lang w:eastAsia="zh-CN"/>
        </w:rPr>
        <w:t>此外，</w:t>
      </w:r>
      <w:r w:rsidR="00A92EB6">
        <w:rPr>
          <w:rFonts w:cs="宋体" w:hint="eastAsia"/>
          <w:color w:val="000000" w:themeColor="text1"/>
          <w:lang w:eastAsia="zh-CN"/>
        </w:rPr>
        <w:t>她还</w:t>
      </w:r>
      <w:r w:rsidR="00A92EB6">
        <w:rPr>
          <w:rFonts w:hint="eastAsia"/>
          <w:szCs w:val="21"/>
          <w:lang w:eastAsia="zh-CN"/>
        </w:rPr>
        <w:t>运用现代诗歌中视觉意象的技法，</w:t>
      </w:r>
      <w:r w:rsidR="00210D29">
        <w:rPr>
          <w:rFonts w:hint="eastAsia"/>
          <w:szCs w:val="21"/>
          <w:lang w:eastAsia="zh-CN"/>
        </w:rPr>
        <w:t>铺张地运用红色的意象，</w:t>
      </w:r>
      <w:r w:rsidR="00A43B37">
        <w:rPr>
          <w:rFonts w:hint="eastAsia"/>
          <w:szCs w:val="21"/>
          <w:lang w:eastAsia="zh-CN"/>
        </w:rPr>
        <w:t>通过把种族暴力从公共空间转移到家庭的私人空间，</w:t>
      </w:r>
      <w:r w:rsidR="00210D29">
        <w:rPr>
          <w:rFonts w:hint="eastAsia"/>
          <w:szCs w:val="21"/>
          <w:lang w:eastAsia="zh-CN"/>
        </w:rPr>
        <w:t>为美国社会敲响了民权运动的警钟</w:t>
      </w:r>
      <w:r w:rsidR="00D879F6">
        <w:rPr>
          <w:rFonts w:hint="eastAsia"/>
          <w:lang w:eastAsia="zh-CN"/>
        </w:rPr>
        <w:t>。</w:t>
      </w:r>
    </w:p>
    <w:p w14:paraId="6514FDA2" w14:textId="0448D14F" w:rsidR="00D9137E" w:rsidRPr="00B572D2" w:rsidRDefault="00D9137E" w:rsidP="00B572D2">
      <w:pPr>
        <w:spacing w:line="360" w:lineRule="auto"/>
        <w:ind w:firstLineChars="200" w:firstLine="480"/>
        <w:rPr>
          <w:lang w:eastAsia="zh-CN"/>
        </w:rPr>
      </w:pPr>
      <w:r>
        <w:rPr>
          <w:rFonts w:hint="eastAsia"/>
          <w:lang w:eastAsia="zh-CN"/>
        </w:rPr>
        <w:t xml:space="preserve"> </w:t>
      </w:r>
    </w:p>
    <w:p w14:paraId="63ED4885" w14:textId="324E18B7" w:rsidR="00586C35" w:rsidRPr="00586C35" w:rsidRDefault="007751B2" w:rsidP="007751B2">
      <w:pPr>
        <w:pStyle w:val="ListParagraph"/>
        <w:spacing w:line="360" w:lineRule="auto"/>
        <w:ind w:left="0"/>
        <w:jc w:val="center"/>
        <w:rPr>
          <w:b/>
          <w:szCs w:val="21"/>
          <w:lang w:eastAsia="zh-CN"/>
        </w:rPr>
      </w:pPr>
      <w:r>
        <w:rPr>
          <w:rFonts w:hint="eastAsia"/>
          <w:b/>
          <w:szCs w:val="21"/>
          <w:lang w:eastAsia="zh-CN"/>
        </w:rPr>
        <w:t>一、</w:t>
      </w:r>
      <w:r w:rsidR="000D2199">
        <w:rPr>
          <w:rFonts w:hint="eastAsia"/>
          <w:b/>
          <w:szCs w:val="21"/>
          <w:lang w:eastAsia="zh-CN"/>
        </w:rPr>
        <w:t>提尔案与现代民权运动</w:t>
      </w:r>
    </w:p>
    <w:p w14:paraId="1563BD9B" w14:textId="35F2D412" w:rsidR="000D2199" w:rsidRDefault="00D9137E" w:rsidP="00E2037F">
      <w:pPr>
        <w:spacing w:line="360" w:lineRule="auto"/>
        <w:ind w:firstLineChars="200" w:firstLine="480"/>
        <w:rPr>
          <w:szCs w:val="21"/>
          <w:lang w:eastAsia="zh-CN"/>
        </w:rPr>
      </w:pPr>
      <w:r>
        <w:rPr>
          <w:rFonts w:hint="eastAsia"/>
          <w:szCs w:val="21"/>
          <w:lang w:eastAsia="zh-CN"/>
        </w:rPr>
        <w:t>《</w:t>
      </w:r>
      <w:r w:rsidR="00A361BE" w:rsidRPr="00D9137E">
        <w:rPr>
          <w:rFonts w:hint="eastAsia"/>
          <w:szCs w:val="21"/>
          <w:lang w:eastAsia="zh-CN"/>
        </w:rPr>
        <w:t>布朗世维尔》</w:t>
      </w:r>
      <w:r w:rsidR="00672084">
        <w:rPr>
          <w:rFonts w:hint="eastAsia"/>
          <w:szCs w:val="21"/>
          <w:lang w:eastAsia="zh-CN"/>
        </w:rPr>
        <w:t>一诗</w:t>
      </w:r>
      <w:r w:rsidR="00A361BE" w:rsidRPr="00D9137E">
        <w:rPr>
          <w:rFonts w:hint="eastAsia"/>
          <w:szCs w:val="21"/>
          <w:lang w:eastAsia="zh-CN"/>
        </w:rPr>
        <w:t>题目中</w:t>
      </w:r>
      <w:r w:rsidR="00C25E2E">
        <w:rPr>
          <w:rFonts w:hint="eastAsia"/>
          <w:szCs w:val="21"/>
          <w:lang w:eastAsia="zh-CN"/>
        </w:rPr>
        <w:t>的布朗世维尔是芝加哥南部的黑人聚居区，</w:t>
      </w:r>
      <w:r w:rsidR="00C25E2E">
        <w:rPr>
          <w:rFonts w:ascii="Times New Roman" w:hAnsi="Times New Roman" w:cs="Times New Roman" w:hint="eastAsia"/>
          <w:szCs w:val="21"/>
          <w:lang w:eastAsia="zh-CN"/>
        </w:rPr>
        <w:t>20</w:t>
      </w:r>
      <w:r w:rsidR="00586B92">
        <w:rPr>
          <w:rFonts w:hint="eastAsia"/>
          <w:szCs w:val="21"/>
          <w:lang w:eastAsia="zh-CN"/>
        </w:rPr>
        <w:t>世纪二</w:t>
      </w:r>
      <w:r w:rsidR="0040432E" w:rsidRPr="00D9137E">
        <w:rPr>
          <w:rFonts w:hint="eastAsia"/>
          <w:szCs w:val="21"/>
          <w:lang w:eastAsia="zh-CN"/>
        </w:rPr>
        <w:t>三十</w:t>
      </w:r>
      <w:r w:rsidR="00672084">
        <w:rPr>
          <w:rFonts w:hint="eastAsia"/>
          <w:szCs w:val="21"/>
          <w:lang w:eastAsia="zh-CN"/>
        </w:rPr>
        <w:t>年代，那里的黑人人口迅速增长，被称为芝加哥“黑人文学复兴的基地</w:t>
      </w:r>
      <w:r w:rsidR="00672084">
        <w:rPr>
          <w:szCs w:val="21"/>
          <w:lang w:eastAsia="zh-CN"/>
        </w:rPr>
        <w:t>”</w:t>
      </w:r>
      <w:r w:rsidR="0040432E" w:rsidRPr="00D9137E">
        <w:rPr>
          <w:rFonts w:hint="eastAsia"/>
          <w:szCs w:val="21"/>
          <w:lang w:eastAsia="zh-CN"/>
        </w:rPr>
        <w:t>，</w:t>
      </w:r>
      <w:r w:rsidR="008D1FFB">
        <w:rPr>
          <w:rStyle w:val="FootnoteReference"/>
          <w:szCs w:val="21"/>
          <w:lang w:eastAsia="zh-CN"/>
        </w:rPr>
        <w:footnoteReference w:id="4"/>
      </w:r>
      <w:r w:rsidR="0068156E">
        <w:rPr>
          <w:rFonts w:hint="eastAsia"/>
          <w:szCs w:val="21"/>
          <w:lang w:eastAsia="zh-CN"/>
        </w:rPr>
        <w:t>布鲁克斯的许多作品都反映</w:t>
      </w:r>
      <w:r w:rsidR="001A56A4">
        <w:rPr>
          <w:rFonts w:hint="eastAsia"/>
          <w:szCs w:val="21"/>
          <w:lang w:eastAsia="zh-CN"/>
        </w:rPr>
        <w:t>这个地区的普通黑人</w:t>
      </w:r>
      <w:r w:rsidR="00B85EC5">
        <w:rPr>
          <w:rFonts w:hint="eastAsia"/>
          <w:szCs w:val="21"/>
          <w:lang w:eastAsia="zh-CN"/>
        </w:rPr>
        <w:t>在种族不平等的坏境中为生存所做的</w:t>
      </w:r>
      <w:r w:rsidR="002931D8">
        <w:rPr>
          <w:rFonts w:hint="eastAsia"/>
          <w:szCs w:val="21"/>
          <w:lang w:eastAsia="zh-CN"/>
        </w:rPr>
        <w:t>种种挣扎，</w:t>
      </w:r>
      <w:r w:rsidR="0040432E" w:rsidRPr="00D9137E">
        <w:rPr>
          <w:rFonts w:cs="宋体" w:hint="eastAsia"/>
          <w:lang w:eastAsia="zh-CN"/>
        </w:rPr>
        <w:t>艾米特</w:t>
      </w:r>
      <w:r w:rsidR="0040432E" w:rsidRPr="00D9137E">
        <w:rPr>
          <w:rFonts w:hint="eastAsia"/>
          <w:szCs w:val="21"/>
          <w:lang w:eastAsia="zh-CN"/>
        </w:rPr>
        <w:t>•提尔就出生</w:t>
      </w:r>
      <w:r w:rsidR="00C25E2E">
        <w:rPr>
          <w:rFonts w:hint="eastAsia"/>
          <w:szCs w:val="21"/>
          <w:lang w:eastAsia="zh-CN"/>
        </w:rPr>
        <w:t>并</w:t>
      </w:r>
      <w:r w:rsidR="006E2CDB">
        <w:rPr>
          <w:rFonts w:hint="eastAsia"/>
          <w:szCs w:val="21"/>
          <w:lang w:eastAsia="zh-CN"/>
        </w:rPr>
        <w:t>生长在这里</w:t>
      </w:r>
      <w:r w:rsidR="0040432E" w:rsidRPr="00D9137E">
        <w:rPr>
          <w:rFonts w:hint="eastAsia"/>
          <w:szCs w:val="21"/>
          <w:lang w:eastAsia="zh-CN"/>
        </w:rPr>
        <w:t>。</w:t>
      </w:r>
    </w:p>
    <w:p w14:paraId="2BA3D4B3" w14:textId="7A13288C" w:rsidR="004929E2" w:rsidRDefault="0040432E" w:rsidP="00E2037F">
      <w:pPr>
        <w:spacing w:line="360" w:lineRule="auto"/>
        <w:ind w:firstLineChars="200" w:firstLine="480"/>
        <w:rPr>
          <w:lang w:eastAsia="zh-CN"/>
        </w:rPr>
      </w:pPr>
      <w:r w:rsidRPr="00D9137E">
        <w:rPr>
          <w:rFonts w:ascii="Times New Roman" w:hAnsi="Times New Roman" w:cs="Times New Roman"/>
          <w:lang w:eastAsia="zh-CN"/>
        </w:rPr>
        <w:t>1955</w:t>
      </w:r>
      <w:r w:rsidRPr="00D9137E">
        <w:rPr>
          <w:rFonts w:hint="eastAsia"/>
          <w:lang w:eastAsia="zh-CN"/>
        </w:rPr>
        <w:t>年</w:t>
      </w:r>
      <w:r w:rsidRPr="00D9137E">
        <w:rPr>
          <w:rFonts w:ascii="Times New Roman" w:hAnsi="Times New Roman" w:cs="Times New Roman"/>
          <w:lang w:eastAsia="zh-CN"/>
        </w:rPr>
        <w:t>8</w:t>
      </w:r>
      <w:r w:rsidRPr="00D9137E">
        <w:rPr>
          <w:rFonts w:hint="eastAsia"/>
          <w:lang w:eastAsia="zh-CN"/>
        </w:rPr>
        <w:t>月，</w:t>
      </w:r>
      <w:r w:rsidRPr="00D9137E">
        <w:rPr>
          <w:rFonts w:ascii="Times New Roman" w:hAnsi="Times New Roman" w:cs="Times New Roman"/>
          <w:szCs w:val="21"/>
          <w:lang w:eastAsia="zh-CN"/>
        </w:rPr>
        <w:t>14</w:t>
      </w:r>
      <w:r w:rsidRPr="00D9137E">
        <w:rPr>
          <w:rFonts w:hint="eastAsia"/>
          <w:szCs w:val="21"/>
          <w:lang w:eastAsia="zh-CN"/>
        </w:rPr>
        <w:t>岁的提尔来到</w:t>
      </w:r>
      <w:r w:rsidR="00E84D64">
        <w:rPr>
          <w:rFonts w:hint="eastAsia"/>
          <w:lang w:eastAsia="zh-CN"/>
        </w:rPr>
        <w:t>密西西比州的马尼看望</w:t>
      </w:r>
      <w:r w:rsidR="006B303D" w:rsidRPr="00816264">
        <w:rPr>
          <w:rFonts w:hint="eastAsia"/>
          <w:color w:val="000000" w:themeColor="text1"/>
          <w:lang w:eastAsia="zh-CN"/>
        </w:rPr>
        <w:t>其</w:t>
      </w:r>
      <w:r w:rsidR="00FC298C">
        <w:rPr>
          <w:rFonts w:hint="eastAsia"/>
          <w:lang w:eastAsia="zh-CN"/>
        </w:rPr>
        <w:t>叔叔</w:t>
      </w:r>
      <w:r w:rsidRPr="00D9137E">
        <w:rPr>
          <w:rFonts w:hint="eastAsia"/>
          <w:lang w:eastAsia="zh-CN"/>
        </w:rPr>
        <w:t>。</w:t>
      </w:r>
      <w:r w:rsidR="00B1429A">
        <w:rPr>
          <w:rFonts w:hint="eastAsia"/>
          <w:lang w:eastAsia="zh-CN"/>
        </w:rPr>
        <w:t>和堂兄弟们连续在</w:t>
      </w:r>
      <w:r w:rsidR="000C1682">
        <w:rPr>
          <w:rFonts w:hint="eastAsia"/>
          <w:lang w:eastAsia="zh-CN"/>
        </w:rPr>
        <w:t>地里摘了两天棉花，因</w:t>
      </w:r>
      <w:r w:rsidR="006B303D" w:rsidRPr="00816264">
        <w:rPr>
          <w:rFonts w:hint="eastAsia"/>
          <w:color w:val="000000" w:themeColor="text1"/>
          <w:lang w:eastAsia="zh-CN"/>
        </w:rPr>
        <w:t>提尔</w:t>
      </w:r>
      <w:r w:rsidR="000C1682">
        <w:rPr>
          <w:rFonts w:hint="eastAsia"/>
          <w:lang w:eastAsia="zh-CN"/>
        </w:rPr>
        <w:t>不太适应南方炎热的天气，</w:t>
      </w:r>
      <w:r w:rsidRPr="00D9137E">
        <w:rPr>
          <w:rFonts w:ascii="Times New Roman" w:hAnsi="Times New Roman" w:cs="Times New Roman"/>
          <w:lang w:eastAsia="zh-CN"/>
        </w:rPr>
        <w:t>24</w:t>
      </w:r>
      <w:r w:rsidR="000C1682">
        <w:rPr>
          <w:rFonts w:hint="eastAsia"/>
          <w:lang w:eastAsia="zh-CN"/>
        </w:rPr>
        <w:t>号那天</w:t>
      </w:r>
      <w:r w:rsidR="00154A71">
        <w:rPr>
          <w:rFonts w:hint="eastAsia"/>
          <w:lang w:eastAsia="zh-CN"/>
        </w:rPr>
        <w:t>他叔叔婶婶就让他</w:t>
      </w:r>
      <w:r w:rsidR="004F4A5C">
        <w:rPr>
          <w:rFonts w:hint="eastAsia"/>
          <w:lang w:eastAsia="zh-CN"/>
        </w:rPr>
        <w:t>在家</w:t>
      </w:r>
      <w:r w:rsidR="006F3E9D">
        <w:rPr>
          <w:rFonts w:hint="eastAsia"/>
          <w:lang w:eastAsia="zh-CN"/>
        </w:rPr>
        <w:t>休息。</w:t>
      </w:r>
      <w:r w:rsidR="0072461F" w:rsidRPr="00816264">
        <w:rPr>
          <w:rFonts w:hint="eastAsia"/>
          <w:color w:val="000000" w:themeColor="text1"/>
          <w:lang w:eastAsia="zh-CN"/>
        </w:rPr>
        <w:t>晚饭</w:t>
      </w:r>
      <w:r w:rsidR="00816264" w:rsidRPr="00816264">
        <w:rPr>
          <w:color w:val="000000" w:themeColor="text1"/>
          <w:lang w:eastAsia="zh-CN"/>
        </w:rPr>
        <w:t>后</w:t>
      </w:r>
      <w:r w:rsidR="007751B2">
        <w:rPr>
          <w:rFonts w:hint="eastAsia"/>
          <w:color w:val="000000" w:themeColor="text1"/>
          <w:lang w:eastAsia="zh-CN"/>
        </w:rPr>
        <w:t>他和</w:t>
      </w:r>
      <w:r w:rsidR="00816264" w:rsidRPr="00816264">
        <w:rPr>
          <w:color w:val="000000" w:themeColor="text1"/>
          <w:lang w:eastAsia="zh-CN"/>
        </w:rPr>
        <w:t>堂兄弟们</w:t>
      </w:r>
      <w:r w:rsidR="007751B2">
        <w:rPr>
          <w:rFonts w:hint="eastAsia"/>
          <w:lang w:eastAsia="zh-CN"/>
        </w:rPr>
        <w:t>来到</w:t>
      </w:r>
      <w:r w:rsidRPr="00D9137E">
        <w:rPr>
          <w:rFonts w:hint="eastAsia"/>
          <w:lang w:eastAsia="zh-CN"/>
        </w:rPr>
        <w:t>白人夫妇罗依和卡罗琳</w:t>
      </w:r>
      <w:r w:rsidRPr="00D9137E">
        <w:rPr>
          <w:rFonts w:hint="eastAsia"/>
          <w:szCs w:val="21"/>
          <w:lang w:eastAsia="zh-CN"/>
        </w:rPr>
        <w:t>•布莱恩特</w:t>
      </w:r>
      <w:r w:rsidR="00B85EC5">
        <w:rPr>
          <w:rFonts w:hint="eastAsia"/>
          <w:lang w:eastAsia="zh-CN"/>
        </w:rPr>
        <w:t>开的便利店买东西</w:t>
      </w:r>
      <w:r w:rsidR="00B1429A">
        <w:rPr>
          <w:rFonts w:hint="eastAsia"/>
          <w:lang w:eastAsia="zh-CN"/>
        </w:rPr>
        <w:t>，</w:t>
      </w:r>
      <w:r w:rsidRPr="00D9137E">
        <w:rPr>
          <w:rFonts w:hint="eastAsia"/>
          <w:lang w:eastAsia="zh-CN"/>
        </w:rPr>
        <w:t>当时罗依不在店里，</w:t>
      </w:r>
      <w:r w:rsidRPr="00D9137E">
        <w:rPr>
          <w:rFonts w:ascii="Times New Roman" w:hAnsi="Times New Roman" w:cs="Times New Roman"/>
          <w:lang w:eastAsia="zh-CN"/>
        </w:rPr>
        <w:t>21</w:t>
      </w:r>
      <w:r w:rsidR="00FD2BAB">
        <w:rPr>
          <w:rFonts w:hint="eastAsia"/>
          <w:lang w:eastAsia="zh-CN"/>
        </w:rPr>
        <w:t>岁的卡罗琳独自在</w:t>
      </w:r>
      <w:r w:rsidR="000E7209">
        <w:rPr>
          <w:rFonts w:hint="eastAsia"/>
          <w:lang w:eastAsia="zh-CN"/>
        </w:rPr>
        <w:t>店里</w:t>
      </w:r>
      <w:r w:rsidR="00FD2BAB">
        <w:rPr>
          <w:rFonts w:hint="eastAsia"/>
          <w:lang w:eastAsia="zh-CN"/>
        </w:rPr>
        <w:t>收银。</w:t>
      </w:r>
      <w:r w:rsidRPr="00D9137E">
        <w:rPr>
          <w:rFonts w:hint="eastAsia"/>
          <w:lang w:eastAsia="zh-CN"/>
        </w:rPr>
        <w:t>卡</w:t>
      </w:r>
      <w:r w:rsidR="00672084">
        <w:rPr>
          <w:rFonts w:hint="eastAsia"/>
          <w:lang w:eastAsia="zh-CN"/>
        </w:rPr>
        <w:t>罗琳声称</w:t>
      </w:r>
      <w:r w:rsidR="006F3E9D">
        <w:rPr>
          <w:rFonts w:hint="eastAsia"/>
          <w:lang w:eastAsia="zh-CN"/>
        </w:rPr>
        <w:t>，</w:t>
      </w:r>
      <w:r w:rsidR="008C0D4C">
        <w:rPr>
          <w:rFonts w:hint="eastAsia"/>
          <w:lang w:eastAsia="zh-CN"/>
        </w:rPr>
        <w:t>提尔离开商店</w:t>
      </w:r>
      <w:r w:rsidR="00E84D64">
        <w:rPr>
          <w:rFonts w:hint="eastAsia"/>
          <w:lang w:eastAsia="zh-CN"/>
        </w:rPr>
        <w:t>的</w:t>
      </w:r>
      <w:r w:rsidR="008C0D4C">
        <w:rPr>
          <w:rFonts w:hint="eastAsia"/>
          <w:lang w:eastAsia="zh-CN"/>
        </w:rPr>
        <w:t>时候，把手放在她的腰上，</w:t>
      </w:r>
      <w:r w:rsidR="000E7209">
        <w:rPr>
          <w:rFonts w:hint="eastAsia"/>
          <w:lang w:eastAsia="zh-CN"/>
        </w:rPr>
        <w:t>抓住她的胳膊，</w:t>
      </w:r>
      <w:r w:rsidR="008C0D4C">
        <w:rPr>
          <w:rFonts w:hint="eastAsia"/>
          <w:lang w:eastAsia="zh-CN"/>
        </w:rPr>
        <w:t>想拉</w:t>
      </w:r>
      <w:r w:rsidR="00CA3879">
        <w:rPr>
          <w:rFonts w:hint="eastAsia"/>
          <w:lang w:eastAsia="zh-CN"/>
        </w:rPr>
        <w:t>她</w:t>
      </w:r>
      <w:r w:rsidR="006F3E9D">
        <w:rPr>
          <w:rFonts w:hint="eastAsia"/>
          <w:lang w:eastAsia="zh-CN"/>
        </w:rPr>
        <w:t>去约会，</w:t>
      </w:r>
      <w:r w:rsidR="00CA3879">
        <w:rPr>
          <w:rFonts w:hint="eastAsia"/>
          <w:lang w:eastAsia="zh-CN"/>
        </w:rPr>
        <w:t>这件事很快传遍</w:t>
      </w:r>
      <w:r w:rsidR="004B57B4">
        <w:rPr>
          <w:rFonts w:hint="eastAsia"/>
          <w:lang w:eastAsia="zh-CN"/>
        </w:rPr>
        <w:t>整个小镇。</w:t>
      </w:r>
      <w:r w:rsidR="008C0D4C">
        <w:rPr>
          <w:rFonts w:hint="eastAsia"/>
          <w:lang w:eastAsia="zh-CN"/>
        </w:rPr>
        <w:t>罗伊</w:t>
      </w:r>
      <w:r w:rsidR="004B57B4">
        <w:rPr>
          <w:rFonts w:hint="eastAsia"/>
          <w:lang w:eastAsia="zh-CN"/>
        </w:rPr>
        <w:t>回来后，就和</w:t>
      </w:r>
      <w:r w:rsidR="001942FB">
        <w:rPr>
          <w:rFonts w:hint="eastAsia"/>
          <w:lang w:eastAsia="zh-CN"/>
        </w:rPr>
        <w:t>他同母异父的兄弟米拉姆，以及另一名</w:t>
      </w:r>
      <w:r w:rsidR="008C0D4C">
        <w:rPr>
          <w:rFonts w:hint="eastAsia"/>
          <w:lang w:eastAsia="zh-CN"/>
        </w:rPr>
        <w:t>男性</w:t>
      </w:r>
      <w:r w:rsidRPr="00D9137E">
        <w:rPr>
          <w:rFonts w:hint="eastAsia"/>
          <w:lang w:eastAsia="zh-CN"/>
        </w:rPr>
        <w:t>，</w:t>
      </w:r>
      <w:r w:rsidR="008C0D4C">
        <w:rPr>
          <w:rStyle w:val="FootnoteReference"/>
          <w:lang w:eastAsia="zh-CN"/>
        </w:rPr>
        <w:footnoteReference w:id="5"/>
      </w:r>
      <w:r w:rsidRPr="00D9137E">
        <w:rPr>
          <w:rFonts w:hint="eastAsia"/>
          <w:lang w:eastAsia="zh-CN"/>
        </w:rPr>
        <w:t>来到提尔的住处，</w:t>
      </w:r>
      <w:r w:rsidR="00DE036C">
        <w:rPr>
          <w:rFonts w:hint="eastAsia"/>
          <w:lang w:eastAsia="zh-CN"/>
        </w:rPr>
        <w:t>把熟睡的提尔拉出来，</w:t>
      </w:r>
      <w:r w:rsidRPr="00D9137E">
        <w:rPr>
          <w:rFonts w:hint="eastAsia"/>
          <w:lang w:eastAsia="zh-CN"/>
        </w:rPr>
        <w:t>暴打之后枪杀了他，</w:t>
      </w:r>
      <w:r w:rsidR="00746FC6">
        <w:rPr>
          <w:rFonts w:hint="eastAsia"/>
          <w:lang w:eastAsia="zh-CN"/>
        </w:rPr>
        <w:t>随后将</w:t>
      </w:r>
      <w:r w:rsidRPr="00D9137E">
        <w:rPr>
          <w:rFonts w:hint="eastAsia"/>
          <w:lang w:eastAsia="zh-CN"/>
        </w:rPr>
        <w:t>一个笨重的风扇绑到他身上，</w:t>
      </w:r>
      <w:r w:rsidR="00241EE1">
        <w:rPr>
          <w:rFonts w:hint="eastAsia"/>
          <w:lang w:eastAsia="zh-CN"/>
        </w:rPr>
        <w:t>残忍地</w:t>
      </w:r>
      <w:r w:rsidRPr="00D9137E">
        <w:rPr>
          <w:rFonts w:hint="eastAsia"/>
          <w:lang w:eastAsia="zh-CN"/>
        </w:rPr>
        <w:t>把他扔进</w:t>
      </w:r>
      <w:r w:rsidR="005034E1">
        <w:rPr>
          <w:rFonts w:hint="eastAsia"/>
          <w:lang w:eastAsia="zh-CN"/>
        </w:rPr>
        <w:t>了</w:t>
      </w:r>
      <w:r w:rsidR="008C0D4C">
        <w:rPr>
          <w:rFonts w:cs="宋体" w:hint="eastAsia"/>
          <w:lang w:eastAsia="zh-CN"/>
        </w:rPr>
        <w:t>特拉哈兹</w:t>
      </w:r>
      <w:r w:rsidR="008C0D4C">
        <w:rPr>
          <w:rFonts w:hint="eastAsia"/>
          <w:lang w:eastAsia="zh-CN"/>
        </w:rPr>
        <w:t>河</w:t>
      </w:r>
      <w:r w:rsidR="005034E1">
        <w:rPr>
          <w:rFonts w:hint="eastAsia"/>
          <w:lang w:eastAsia="zh-CN"/>
        </w:rPr>
        <w:t>。</w:t>
      </w:r>
      <w:r w:rsidR="001A56A4">
        <w:rPr>
          <w:rFonts w:hint="eastAsia"/>
          <w:lang w:eastAsia="zh-CN"/>
        </w:rPr>
        <w:t>几天后，提尔的浮尸被发现</w:t>
      </w:r>
      <w:r w:rsidR="007F5273">
        <w:rPr>
          <w:rFonts w:hint="eastAsia"/>
          <w:lang w:eastAsia="zh-CN"/>
        </w:rPr>
        <w:t>，</w:t>
      </w:r>
      <w:r w:rsidR="004F4A5C">
        <w:rPr>
          <w:rFonts w:hint="eastAsia"/>
          <w:lang w:eastAsia="zh-CN"/>
        </w:rPr>
        <w:t>于是罗依和米拉姆</w:t>
      </w:r>
      <w:r w:rsidR="005034E1">
        <w:rPr>
          <w:rFonts w:hint="eastAsia"/>
          <w:lang w:eastAsia="zh-CN"/>
        </w:rPr>
        <w:t>被起诉谋杀。</w:t>
      </w:r>
      <w:r w:rsidR="007A42C5">
        <w:rPr>
          <w:rFonts w:hint="eastAsia"/>
          <w:lang w:eastAsia="zh-CN"/>
        </w:rPr>
        <w:t>在法庭上，</w:t>
      </w:r>
      <w:r w:rsidRPr="00D9137E">
        <w:rPr>
          <w:rFonts w:hint="eastAsia"/>
          <w:lang w:eastAsia="zh-CN"/>
        </w:rPr>
        <w:t>一个全部由白人组成的陪审团只用了一小时零七分钟，就宣布罗依和米拉姆无罪，</w:t>
      </w:r>
      <w:r w:rsidR="0072461F" w:rsidRPr="00816264">
        <w:rPr>
          <w:rFonts w:hint="eastAsia"/>
          <w:color w:val="000000" w:themeColor="text1"/>
          <w:lang w:eastAsia="zh-CN"/>
        </w:rPr>
        <w:t>法官</w:t>
      </w:r>
      <w:r w:rsidR="0072461F" w:rsidRPr="00816264">
        <w:rPr>
          <w:color w:val="000000" w:themeColor="text1"/>
          <w:lang w:eastAsia="zh-CN"/>
        </w:rPr>
        <w:t>当庭将</w:t>
      </w:r>
      <w:r w:rsidR="0072461F" w:rsidRPr="00816264">
        <w:rPr>
          <w:rFonts w:hint="eastAsia"/>
          <w:color w:val="000000" w:themeColor="text1"/>
          <w:lang w:eastAsia="zh-CN"/>
        </w:rPr>
        <w:t>他们</w:t>
      </w:r>
      <w:r w:rsidR="00816264" w:rsidRPr="00816264">
        <w:rPr>
          <w:color w:val="000000" w:themeColor="text1"/>
          <w:lang w:eastAsia="zh-CN"/>
        </w:rPr>
        <w:t>释放</w:t>
      </w:r>
      <w:r w:rsidRPr="00D9137E">
        <w:rPr>
          <w:rFonts w:hint="eastAsia"/>
          <w:lang w:eastAsia="zh-CN"/>
        </w:rPr>
        <w:t>。</w:t>
      </w:r>
    </w:p>
    <w:p w14:paraId="45EB4DC5" w14:textId="7CC09968" w:rsidR="002921AE" w:rsidRPr="003D4722" w:rsidRDefault="00D5215B" w:rsidP="00B572D2">
      <w:pPr>
        <w:widowControl w:val="0"/>
        <w:autoSpaceDE w:val="0"/>
        <w:autoSpaceDN w:val="0"/>
        <w:adjustRightInd w:val="0"/>
        <w:spacing w:line="360" w:lineRule="auto"/>
        <w:ind w:firstLineChars="200" w:firstLine="480"/>
        <w:rPr>
          <w:rFonts w:cs="Times New Roman"/>
          <w:lang w:eastAsia="zh-CN"/>
        </w:rPr>
      </w:pPr>
      <w:r>
        <w:rPr>
          <w:rFonts w:cs="Times New Roman" w:hint="eastAsia"/>
          <w:lang w:eastAsia="zh-CN"/>
        </w:rPr>
        <w:lastRenderedPageBreak/>
        <w:t>提尔</w:t>
      </w:r>
      <w:r w:rsidR="00052D96">
        <w:rPr>
          <w:rFonts w:cs="Times New Roman" w:hint="eastAsia"/>
          <w:lang w:eastAsia="zh-CN"/>
        </w:rPr>
        <w:t>案</w:t>
      </w:r>
      <w:r w:rsidR="00127B6A">
        <w:rPr>
          <w:rFonts w:cs="Times New Roman" w:hint="eastAsia"/>
          <w:lang w:eastAsia="zh-CN"/>
        </w:rPr>
        <w:t>的不公正判决</w:t>
      </w:r>
      <w:r w:rsidR="00FD2BAB">
        <w:rPr>
          <w:rFonts w:cs="Times New Roman" w:hint="eastAsia"/>
          <w:lang w:eastAsia="zh-CN"/>
        </w:rPr>
        <w:t>在全美引发了大规模的示威游行，</w:t>
      </w:r>
      <w:r w:rsidR="00B67918">
        <w:rPr>
          <w:rFonts w:cs="Times New Roman" w:hint="eastAsia"/>
          <w:lang w:eastAsia="zh-CN"/>
        </w:rPr>
        <w:t>北方的报纸</w:t>
      </w:r>
      <w:r w:rsidR="00127B6A">
        <w:rPr>
          <w:rFonts w:cs="Times New Roman" w:hint="eastAsia"/>
          <w:lang w:eastAsia="zh-CN"/>
        </w:rPr>
        <w:t>毫不留情地谴责南方种族隔离制度对种族暴力的纵容</w:t>
      </w:r>
      <w:r w:rsidR="00A835EE">
        <w:rPr>
          <w:rFonts w:cs="Times New Roman" w:hint="eastAsia"/>
          <w:lang w:eastAsia="zh-CN"/>
        </w:rPr>
        <w:t>。</w:t>
      </w:r>
      <w:r w:rsidR="00154DAE">
        <w:rPr>
          <w:rFonts w:hint="eastAsia"/>
          <w:szCs w:val="21"/>
          <w:lang w:eastAsia="zh-CN"/>
        </w:rPr>
        <w:t>《匹茨堡快讯》（</w:t>
      </w:r>
      <w:r w:rsidR="00154DAE">
        <w:rPr>
          <w:rFonts w:ascii="Times New Roman" w:hAnsi="Times New Roman" w:cs="Times New Roman"/>
          <w:i/>
          <w:szCs w:val="21"/>
          <w:lang w:eastAsia="zh-CN"/>
        </w:rPr>
        <w:t>The Pittsburgh Courier</w:t>
      </w:r>
      <w:r w:rsidR="00154DAE">
        <w:rPr>
          <w:rFonts w:hint="eastAsia"/>
          <w:szCs w:val="21"/>
          <w:lang w:eastAsia="zh-CN"/>
        </w:rPr>
        <w:t>）十月一日的头版赫然加了半英寸的黑边，头条写着：</w:t>
      </w:r>
      <w:r w:rsidR="0072461F" w:rsidRPr="00816264">
        <w:rPr>
          <w:rFonts w:hint="eastAsia"/>
          <w:color w:val="000000" w:themeColor="text1"/>
          <w:szCs w:val="21"/>
          <w:lang w:eastAsia="zh-CN"/>
        </w:rPr>
        <w:t>“</w:t>
      </w:r>
      <w:r w:rsidR="00154DAE" w:rsidRPr="00A835EE">
        <w:rPr>
          <w:rFonts w:ascii="Times New Roman" w:hAnsi="Times New Roman" w:cs="Times New Roman"/>
          <w:szCs w:val="21"/>
          <w:lang w:eastAsia="zh-CN"/>
        </w:rPr>
        <w:t>9</w:t>
      </w:r>
      <w:r w:rsidR="00154DAE">
        <w:rPr>
          <w:rFonts w:hint="eastAsia"/>
          <w:szCs w:val="21"/>
          <w:lang w:eastAsia="zh-CN"/>
        </w:rPr>
        <w:t>月</w:t>
      </w:r>
      <w:r w:rsidR="00154DAE" w:rsidRPr="00A835EE">
        <w:rPr>
          <w:rFonts w:ascii="Times New Roman" w:hAnsi="Times New Roman" w:cs="Times New Roman"/>
          <w:szCs w:val="21"/>
          <w:lang w:eastAsia="zh-CN"/>
        </w:rPr>
        <w:t>23</w:t>
      </w:r>
      <w:r w:rsidR="00154DAE">
        <w:rPr>
          <w:rFonts w:hint="eastAsia"/>
          <w:szCs w:val="21"/>
          <w:lang w:eastAsia="zh-CN"/>
        </w:rPr>
        <w:t>日——黑色星期五</w:t>
      </w:r>
      <w:r w:rsidR="00816264" w:rsidRPr="00816264">
        <w:rPr>
          <w:rFonts w:hint="eastAsia"/>
          <w:color w:val="000000" w:themeColor="text1"/>
          <w:szCs w:val="21"/>
          <w:lang w:eastAsia="zh-CN"/>
        </w:rPr>
        <w:t>”</w:t>
      </w:r>
      <w:r w:rsidR="00B1429A">
        <w:rPr>
          <w:rFonts w:hint="eastAsia"/>
          <w:szCs w:val="21"/>
          <w:lang w:eastAsia="zh-CN"/>
        </w:rPr>
        <w:t>，并称密西西比州为‘</w:t>
      </w:r>
      <w:r w:rsidR="00154DAE">
        <w:rPr>
          <w:rFonts w:hint="eastAsia"/>
          <w:szCs w:val="21"/>
          <w:lang w:eastAsia="zh-CN"/>
        </w:rPr>
        <w:t>美国文明的罪恶渊薮</w:t>
      </w:r>
      <w:r w:rsidR="00B1429A">
        <w:rPr>
          <w:rFonts w:hint="eastAsia"/>
          <w:szCs w:val="21"/>
          <w:lang w:eastAsia="zh-CN"/>
        </w:rPr>
        <w:t>’”；</w:t>
      </w:r>
      <w:r w:rsidR="00154DAE">
        <w:rPr>
          <w:rFonts w:hint="eastAsia"/>
          <w:szCs w:val="21"/>
          <w:lang w:eastAsia="zh-CN"/>
        </w:rPr>
        <w:t>《芝加哥卫报》（</w:t>
      </w:r>
      <w:r w:rsidR="00154DAE">
        <w:rPr>
          <w:rFonts w:ascii="Times New Roman" w:hAnsi="Times New Roman" w:cs="Times New Roman"/>
          <w:i/>
          <w:szCs w:val="21"/>
          <w:lang w:eastAsia="zh-CN"/>
        </w:rPr>
        <w:t>The Chicago Defender</w:t>
      </w:r>
      <w:r w:rsidR="00154DAE">
        <w:rPr>
          <w:rFonts w:hint="eastAsia"/>
          <w:szCs w:val="21"/>
          <w:lang w:eastAsia="zh-CN"/>
        </w:rPr>
        <w:t>）呼吁结束</w:t>
      </w:r>
      <w:r w:rsidR="00D81840">
        <w:rPr>
          <w:rFonts w:hint="eastAsia"/>
          <w:szCs w:val="21"/>
          <w:lang w:eastAsia="zh-CN"/>
        </w:rPr>
        <w:t>在选举权问题上对黑人</w:t>
      </w:r>
      <w:r w:rsidR="00154DAE">
        <w:rPr>
          <w:rFonts w:hint="eastAsia"/>
          <w:szCs w:val="21"/>
          <w:lang w:eastAsia="zh-CN"/>
        </w:rPr>
        <w:t>的歧视，声称“虽然</w:t>
      </w:r>
      <w:r w:rsidR="00B67918">
        <w:rPr>
          <w:rFonts w:hint="eastAsia"/>
          <w:szCs w:val="21"/>
          <w:lang w:eastAsia="zh-CN"/>
        </w:rPr>
        <w:t>法庭对</w:t>
      </w:r>
      <w:r w:rsidR="00154DAE">
        <w:rPr>
          <w:rFonts w:hint="eastAsia"/>
          <w:szCs w:val="21"/>
          <w:lang w:eastAsia="zh-CN"/>
        </w:rPr>
        <w:t>提尔案</w:t>
      </w:r>
      <w:r w:rsidR="00B67918">
        <w:rPr>
          <w:rFonts w:hint="eastAsia"/>
          <w:szCs w:val="21"/>
          <w:lang w:eastAsia="zh-CN"/>
        </w:rPr>
        <w:t>已经作出</w:t>
      </w:r>
      <w:r w:rsidR="00154DAE">
        <w:rPr>
          <w:rFonts w:hint="eastAsia"/>
          <w:szCs w:val="21"/>
          <w:lang w:eastAsia="zh-CN"/>
        </w:rPr>
        <w:t>判决，</w:t>
      </w:r>
      <w:r w:rsidR="00B67918">
        <w:rPr>
          <w:rFonts w:hint="eastAsia"/>
          <w:szCs w:val="21"/>
          <w:lang w:eastAsia="zh-CN"/>
        </w:rPr>
        <w:t>但这个案件要等到特拉哈兹县以及所有南方的黑人获得选举权的时候才会真正结束</w:t>
      </w:r>
      <w:r w:rsidR="00154DAE">
        <w:rPr>
          <w:rFonts w:hint="eastAsia"/>
          <w:szCs w:val="21"/>
          <w:lang w:eastAsia="zh-CN"/>
        </w:rPr>
        <w:t>”。</w:t>
      </w:r>
      <w:r w:rsidR="0008086B">
        <w:rPr>
          <w:rStyle w:val="FootnoteReference"/>
          <w:szCs w:val="21"/>
          <w:lang w:eastAsia="zh-CN"/>
        </w:rPr>
        <w:footnoteReference w:id="6"/>
      </w:r>
    </w:p>
    <w:p w14:paraId="147CAA94" w14:textId="11747C7A" w:rsidR="00D81840" w:rsidRDefault="00DE3998" w:rsidP="00B572D2">
      <w:pPr>
        <w:widowControl w:val="0"/>
        <w:autoSpaceDE w:val="0"/>
        <w:autoSpaceDN w:val="0"/>
        <w:adjustRightInd w:val="0"/>
        <w:spacing w:line="360" w:lineRule="auto"/>
        <w:ind w:firstLineChars="200" w:firstLine="480"/>
        <w:rPr>
          <w:szCs w:val="21"/>
          <w:lang w:eastAsia="zh-CN"/>
        </w:rPr>
      </w:pPr>
      <w:r>
        <w:rPr>
          <w:rFonts w:cs="Times New Roman" w:hint="eastAsia"/>
          <w:lang w:eastAsia="zh-CN"/>
        </w:rPr>
        <w:t>美国各地的黑人更是积极声讨南方白人种族主义者的暴行和白人法庭对他们的姑息</w:t>
      </w:r>
      <w:r w:rsidR="00232A51">
        <w:rPr>
          <w:rFonts w:cs="Times New Roman" w:hint="eastAsia"/>
          <w:lang w:eastAsia="zh-CN"/>
        </w:rPr>
        <w:t>纵容</w:t>
      </w:r>
      <w:r>
        <w:rPr>
          <w:rFonts w:cs="Times New Roman" w:hint="eastAsia"/>
          <w:lang w:eastAsia="zh-CN"/>
        </w:rPr>
        <w:t>。罗伊和米拉姆被起诉的当天，</w:t>
      </w:r>
      <w:r w:rsidR="00127B6A">
        <w:rPr>
          <w:rFonts w:cs="Times New Roman" w:hint="eastAsia"/>
          <w:lang w:eastAsia="zh-CN"/>
        </w:rPr>
        <w:t>全美有色人种协进会（</w:t>
      </w:r>
      <w:r w:rsidR="00127B6A" w:rsidRPr="00D81840">
        <w:rPr>
          <w:rFonts w:ascii="Times New Roman" w:hAnsi="Times New Roman" w:cs="Times New Roman"/>
          <w:lang w:eastAsia="zh-CN"/>
        </w:rPr>
        <w:t>NAACP</w:t>
      </w:r>
      <w:r w:rsidR="00127B6A">
        <w:rPr>
          <w:rFonts w:cs="Times New Roman" w:hint="eastAsia"/>
          <w:lang w:eastAsia="zh-CN"/>
        </w:rPr>
        <w:t>）的执行主席罗伊</w:t>
      </w:r>
      <w:r w:rsidR="00127B6A" w:rsidRPr="00586C35">
        <w:rPr>
          <w:rFonts w:hint="eastAsia"/>
          <w:b/>
          <w:szCs w:val="21"/>
          <w:lang w:eastAsia="zh-CN"/>
        </w:rPr>
        <w:t>•</w:t>
      </w:r>
      <w:r w:rsidR="00127B6A">
        <w:rPr>
          <w:rFonts w:hint="eastAsia"/>
          <w:szCs w:val="21"/>
          <w:lang w:eastAsia="zh-CN"/>
        </w:rPr>
        <w:t>威尔金斯（</w:t>
      </w:r>
      <w:r w:rsidR="00127B6A" w:rsidRPr="00D81840">
        <w:rPr>
          <w:rFonts w:ascii="Times New Roman" w:hAnsi="Times New Roman" w:cs="Times New Roman"/>
          <w:szCs w:val="21"/>
          <w:lang w:eastAsia="zh-CN"/>
        </w:rPr>
        <w:t>Roy Wilkins</w:t>
      </w:r>
      <w:r w:rsidR="004D2853">
        <w:rPr>
          <w:rFonts w:hint="eastAsia"/>
          <w:szCs w:val="21"/>
          <w:lang w:eastAsia="zh-CN"/>
        </w:rPr>
        <w:t>）就</w:t>
      </w:r>
      <w:r w:rsidR="00232A51">
        <w:rPr>
          <w:rFonts w:hint="eastAsia"/>
          <w:szCs w:val="21"/>
          <w:lang w:eastAsia="zh-CN"/>
        </w:rPr>
        <w:t>公开</w:t>
      </w:r>
      <w:r w:rsidR="004D2853">
        <w:rPr>
          <w:rFonts w:hint="eastAsia"/>
          <w:szCs w:val="21"/>
          <w:lang w:eastAsia="zh-CN"/>
        </w:rPr>
        <w:t>把提尔的死亡</w:t>
      </w:r>
      <w:r w:rsidR="00B1429A">
        <w:rPr>
          <w:rFonts w:hint="eastAsia"/>
          <w:szCs w:val="21"/>
          <w:lang w:eastAsia="zh-CN"/>
        </w:rPr>
        <w:t>定为私刑，并谴责南方白人不惜谋杀未成年人</w:t>
      </w:r>
      <w:r w:rsidR="00127B6A">
        <w:rPr>
          <w:rFonts w:hint="eastAsia"/>
          <w:szCs w:val="21"/>
          <w:lang w:eastAsia="zh-CN"/>
        </w:rPr>
        <w:t>来捍卫种族隔离制度</w:t>
      </w:r>
      <w:r w:rsidR="00A835EE">
        <w:rPr>
          <w:rFonts w:hint="eastAsia"/>
          <w:szCs w:val="21"/>
          <w:lang w:eastAsia="zh-CN"/>
        </w:rPr>
        <w:t>的罪行。</w:t>
      </w:r>
      <w:r w:rsidR="00127B6A">
        <w:rPr>
          <w:rStyle w:val="FootnoteReference"/>
          <w:szCs w:val="21"/>
          <w:lang w:eastAsia="zh-CN"/>
        </w:rPr>
        <w:footnoteReference w:id="7"/>
      </w:r>
      <w:r w:rsidR="007E4364">
        <w:rPr>
          <w:rFonts w:hint="eastAsia"/>
          <w:szCs w:val="21"/>
          <w:lang w:eastAsia="zh-CN"/>
        </w:rPr>
        <w:t>威尔金斯此举意义深远，因为</w:t>
      </w:r>
      <w:r w:rsidR="001942FB">
        <w:rPr>
          <w:rFonts w:hint="eastAsia"/>
          <w:szCs w:val="21"/>
          <w:lang w:eastAsia="zh-CN"/>
        </w:rPr>
        <w:t>提尔案</w:t>
      </w:r>
      <w:r w:rsidR="00225696">
        <w:rPr>
          <w:rFonts w:hint="eastAsia"/>
          <w:szCs w:val="21"/>
          <w:lang w:eastAsia="zh-CN"/>
        </w:rPr>
        <w:t>绝不应该被看</w:t>
      </w:r>
      <w:r w:rsidR="007E4364">
        <w:rPr>
          <w:rFonts w:hint="eastAsia"/>
          <w:szCs w:val="21"/>
          <w:lang w:eastAsia="zh-CN"/>
        </w:rPr>
        <w:t>作一个孤立的种族暴力事件，而应</w:t>
      </w:r>
      <w:r w:rsidR="00D81840">
        <w:rPr>
          <w:rFonts w:hint="eastAsia"/>
          <w:szCs w:val="21"/>
          <w:lang w:eastAsia="zh-CN"/>
        </w:rPr>
        <w:t>将其</w:t>
      </w:r>
      <w:r w:rsidR="007009A7">
        <w:rPr>
          <w:rFonts w:hint="eastAsia"/>
          <w:szCs w:val="21"/>
          <w:lang w:eastAsia="zh-CN"/>
        </w:rPr>
        <w:t>置于美国奴隶制时期及内战后黑人所经受</w:t>
      </w:r>
      <w:r w:rsidR="001942FB">
        <w:rPr>
          <w:rFonts w:hint="eastAsia"/>
          <w:szCs w:val="21"/>
          <w:lang w:eastAsia="zh-CN"/>
        </w:rPr>
        <w:t>的种族暴力的历史之中来思考</w:t>
      </w:r>
      <w:r w:rsidR="00232A51">
        <w:rPr>
          <w:rFonts w:hint="eastAsia"/>
          <w:szCs w:val="21"/>
          <w:lang w:eastAsia="zh-CN"/>
        </w:rPr>
        <w:t>。</w:t>
      </w:r>
    </w:p>
    <w:p w14:paraId="36F6C086" w14:textId="51CE9B87" w:rsidR="009461E1" w:rsidRPr="00E712F8" w:rsidRDefault="00D81840" w:rsidP="00B572D2">
      <w:pPr>
        <w:widowControl w:val="0"/>
        <w:autoSpaceDE w:val="0"/>
        <w:autoSpaceDN w:val="0"/>
        <w:adjustRightInd w:val="0"/>
        <w:spacing w:line="360" w:lineRule="auto"/>
        <w:ind w:firstLineChars="200" w:firstLine="480"/>
        <w:rPr>
          <w:color w:val="FF0000"/>
          <w:szCs w:val="21"/>
          <w:lang w:eastAsia="zh-CN"/>
        </w:rPr>
      </w:pPr>
      <w:r>
        <w:rPr>
          <w:rFonts w:hint="eastAsia"/>
          <w:szCs w:val="21"/>
          <w:lang w:eastAsia="zh-CN"/>
        </w:rPr>
        <w:t>私刑虽然不是美国社会独有的</w:t>
      </w:r>
      <w:r w:rsidR="00AA2842">
        <w:rPr>
          <w:rFonts w:hint="eastAsia"/>
          <w:szCs w:val="21"/>
          <w:lang w:eastAsia="zh-CN"/>
        </w:rPr>
        <w:t>现象，</w:t>
      </w:r>
      <w:r w:rsidR="00AA2842">
        <w:rPr>
          <w:rStyle w:val="FootnoteReference"/>
          <w:szCs w:val="21"/>
          <w:lang w:eastAsia="zh-CN"/>
        </w:rPr>
        <w:footnoteReference w:id="8"/>
      </w:r>
      <w:r w:rsidR="00AA2842">
        <w:rPr>
          <w:rFonts w:hint="eastAsia"/>
          <w:szCs w:val="21"/>
          <w:lang w:eastAsia="zh-CN"/>
        </w:rPr>
        <w:t>但是美国的历史的确为私刑</w:t>
      </w:r>
      <w:r w:rsidR="00A71FE2">
        <w:rPr>
          <w:rFonts w:hint="eastAsia"/>
          <w:szCs w:val="21"/>
          <w:lang w:eastAsia="zh-CN"/>
        </w:rPr>
        <w:t>提供了</w:t>
      </w:r>
      <w:r w:rsidR="0072461F" w:rsidRPr="00816264">
        <w:rPr>
          <w:rFonts w:hint="eastAsia"/>
          <w:color w:val="000000" w:themeColor="text1"/>
          <w:szCs w:val="21"/>
          <w:lang w:eastAsia="zh-CN"/>
        </w:rPr>
        <w:t>滋生与蔓延的</w:t>
      </w:r>
      <w:r w:rsidR="00A71FE2">
        <w:rPr>
          <w:rFonts w:hint="eastAsia"/>
          <w:szCs w:val="21"/>
          <w:lang w:eastAsia="zh-CN"/>
        </w:rPr>
        <w:t>条件</w:t>
      </w:r>
      <w:r w:rsidR="00AA2842">
        <w:rPr>
          <w:rFonts w:hint="eastAsia"/>
          <w:szCs w:val="21"/>
          <w:lang w:eastAsia="zh-CN"/>
        </w:rPr>
        <w:t>。</w:t>
      </w:r>
      <w:r w:rsidR="00A71FE2">
        <w:rPr>
          <w:rFonts w:hint="eastAsia"/>
          <w:szCs w:val="21"/>
          <w:lang w:eastAsia="zh-CN"/>
        </w:rPr>
        <w:t>美国的</w:t>
      </w:r>
      <w:r w:rsidR="00FF1FB7">
        <w:rPr>
          <w:rFonts w:hint="eastAsia"/>
          <w:szCs w:val="21"/>
          <w:lang w:eastAsia="zh-CN"/>
        </w:rPr>
        <w:t>私刑可以追溯到</w:t>
      </w:r>
      <w:r w:rsidR="0072461F" w:rsidRPr="00816264">
        <w:rPr>
          <w:rFonts w:ascii="Times New Roman" w:hAnsi="Times New Roman" w:cs="Times New Roman"/>
          <w:color w:val="000000" w:themeColor="text1"/>
          <w:szCs w:val="21"/>
          <w:lang w:eastAsia="zh-CN"/>
        </w:rPr>
        <w:t>18</w:t>
      </w:r>
      <w:r w:rsidR="00232A51">
        <w:rPr>
          <w:rFonts w:hint="eastAsia"/>
          <w:szCs w:val="21"/>
          <w:lang w:eastAsia="zh-CN"/>
        </w:rPr>
        <w:t>世纪</w:t>
      </w:r>
      <w:r w:rsidR="004B57B4">
        <w:rPr>
          <w:rFonts w:hint="eastAsia"/>
          <w:szCs w:val="21"/>
          <w:lang w:eastAsia="zh-CN"/>
        </w:rPr>
        <w:t>中后期，即美国独立战争期间。由于当时</w:t>
      </w:r>
      <w:r w:rsidR="00562083">
        <w:rPr>
          <w:rFonts w:hint="eastAsia"/>
          <w:szCs w:val="21"/>
          <w:lang w:eastAsia="zh-CN"/>
        </w:rPr>
        <w:t>交通不便，人们颇费周折才能出庭，而且对那些渴望美国独立的白人而言，在英国人管辖的领地长途旅行极其</w:t>
      </w:r>
      <w:r w:rsidR="004B57B4">
        <w:rPr>
          <w:rFonts w:hint="eastAsia"/>
          <w:szCs w:val="21"/>
          <w:lang w:eastAsia="zh-CN"/>
        </w:rPr>
        <w:t>不安全，因此，</w:t>
      </w:r>
      <w:r w:rsidR="007421A6">
        <w:rPr>
          <w:rFonts w:hint="eastAsia"/>
          <w:szCs w:val="21"/>
          <w:lang w:eastAsia="zh-CN"/>
        </w:rPr>
        <w:t>弗吉尼亚州贝德福特县的查尔斯</w:t>
      </w:r>
      <w:r w:rsidR="00CD5EB3" w:rsidRPr="00586C35">
        <w:rPr>
          <w:rFonts w:hint="eastAsia"/>
          <w:b/>
          <w:szCs w:val="21"/>
          <w:lang w:eastAsia="zh-CN"/>
        </w:rPr>
        <w:t>•</w:t>
      </w:r>
      <w:r w:rsidR="007421A6">
        <w:rPr>
          <w:rFonts w:hint="eastAsia"/>
          <w:szCs w:val="21"/>
          <w:lang w:eastAsia="zh-CN"/>
        </w:rPr>
        <w:t>林奇上校（</w:t>
      </w:r>
      <w:r w:rsidR="007421A6" w:rsidRPr="00D81840">
        <w:rPr>
          <w:rFonts w:ascii="Times New Roman" w:hAnsi="Times New Roman" w:cs="Times New Roman"/>
          <w:szCs w:val="21"/>
          <w:lang w:eastAsia="zh-CN"/>
        </w:rPr>
        <w:t>Charles Lynch, 1736-1796</w:t>
      </w:r>
      <w:r w:rsidR="00EB5C29">
        <w:rPr>
          <w:rFonts w:hint="eastAsia"/>
          <w:szCs w:val="21"/>
          <w:lang w:eastAsia="zh-CN"/>
        </w:rPr>
        <w:t>）</w:t>
      </w:r>
      <w:r w:rsidR="004B57B4">
        <w:rPr>
          <w:rFonts w:hint="eastAsia"/>
          <w:szCs w:val="21"/>
          <w:lang w:eastAsia="zh-CN"/>
        </w:rPr>
        <w:t>和他的几个邻居在切斯纳特山镇设立了非正式的法庭，专门惩处偷马贼和捍卫英国殖民统治的托利党人。</w:t>
      </w:r>
      <w:r w:rsidR="00CD5EB3">
        <w:rPr>
          <w:rStyle w:val="FootnoteReference"/>
          <w:szCs w:val="21"/>
          <w:lang w:eastAsia="zh-CN"/>
        </w:rPr>
        <w:footnoteReference w:id="9"/>
      </w:r>
      <w:r w:rsidR="001942FB">
        <w:rPr>
          <w:rFonts w:hint="eastAsia"/>
          <w:szCs w:val="21"/>
          <w:lang w:eastAsia="zh-CN"/>
        </w:rPr>
        <w:t>“</w:t>
      </w:r>
      <w:r w:rsidR="00EB5C29" w:rsidRPr="00EB5C29">
        <w:rPr>
          <w:rFonts w:hint="eastAsia"/>
          <w:color w:val="000000" w:themeColor="text1"/>
          <w:lang w:eastAsia="zh-CN"/>
        </w:rPr>
        <w:t>私刑</w:t>
      </w:r>
      <w:r w:rsidR="001942FB">
        <w:rPr>
          <w:rFonts w:hint="eastAsia"/>
          <w:color w:val="000000" w:themeColor="text1"/>
          <w:lang w:eastAsia="zh-CN"/>
        </w:rPr>
        <w:t>”</w:t>
      </w:r>
      <w:r w:rsidR="00EB5C29" w:rsidRPr="00EB5C29">
        <w:rPr>
          <w:rFonts w:hint="eastAsia"/>
          <w:color w:val="000000" w:themeColor="text1"/>
          <w:lang w:eastAsia="zh-CN"/>
        </w:rPr>
        <w:t>（</w:t>
      </w:r>
      <w:r w:rsidR="00EB5C29" w:rsidRPr="00EB5C29">
        <w:rPr>
          <w:rFonts w:ascii="Times New Roman" w:hAnsi="Times New Roman" w:cs="Times New Roman"/>
          <w:color w:val="000000" w:themeColor="text1"/>
          <w:lang w:eastAsia="zh-CN"/>
        </w:rPr>
        <w:t>lynch</w:t>
      </w:r>
      <w:r w:rsidR="00EB5C29" w:rsidRPr="00EB5C29">
        <w:rPr>
          <w:rFonts w:hint="eastAsia"/>
          <w:color w:val="000000" w:themeColor="text1"/>
          <w:lang w:eastAsia="zh-CN"/>
        </w:rPr>
        <w:t>）一</w:t>
      </w:r>
      <w:r w:rsidR="00EB5C29" w:rsidRPr="00EB5C29">
        <w:rPr>
          <w:rFonts w:cs="宋体" w:hint="eastAsia"/>
          <w:color w:val="000000" w:themeColor="text1"/>
          <w:lang w:eastAsia="zh-CN"/>
        </w:rPr>
        <w:t>词</w:t>
      </w:r>
      <w:r w:rsidR="00562083">
        <w:rPr>
          <w:rFonts w:hint="eastAsia"/>
          <w:color w:val="000000" w:themeColor="text1"/>
          <w:lang w:eastAsia="zh-CN"/>
        </w:rPr>
        <w:t>正是</w:t>
      </w:r>
      <w:r w:rsidR="004B57B4">
        <w:rPr>
          <w:rFonts w:hint="eastAsia"/>
          <w:color w:val="000000" w:themeColor="text1"/>
          <w:lang w:eastAsia="zh-CN"/>
        </w:rPr>
        <w:t>来</w:t>
      </w:r>
      <w:r w:rsidR="00EB5C29" w:rsidRPr="00EB5C29">
        <w:rPr>
          <w:rFonts w:hint="eastAsia"/>
          <w:color w:val="000000" w:themeColor="text1"/>
          <w:lang w:eastAsia="zh-CN"/>
        </w:rPr>
        <w:t>自林奇上校的姓</w:t>
      </w:r>
      <w:r w:rsidR="004B57B4">
        <w:rPr>
          <w:rFonts w:hint="eastAsia"/>
          <w:color w:val="000000" w:themeColor="text1"/>
          <w:lang w:eastAsia="zh-CN"/>
        </w:rPr>
        <w:t>，而且</w:t>
      </w:r>
      <w:r w:rsidR="00562083">
        <w:rPr>
          <w:rFonts w:hint="eastAsia"/>
          <w:color w:val="000000" w:themeColor="text1"/>
          <w:lang w:eastAsia="zh-CN"/>
        </w:rPr>
        <w:t>还</w:t>
      </w:r>
      <w:r w:rsidR="00AA0B5A">
        <w:rPr>
          <w:rFonts w:hint="eastAsia"/>
          <w:color w:val="000000" w:themeColor="text1"/>
          <w:lang w:eastAsia="zh-CN"/>
        </w:rPr>
        <w:t>被后人称为“私刑法”（</w:t>
      </w:r>
      <w:r w:rsidR="00AA0B5A">
        <w:rPr>
          <w:rFonts w:ascii="Times New Roman" w:hAnsi="Times New Roman" w:cs="Times New Roman"/>
          <w:color w:val="000000" w:themeColor="text1"/>
          <w:lang w:eastAsia="zh-CN"/>
        </w:rPr>
        <w:t>Lynch Law</w:t>
      </w:r>
      <w:r w:rsidR="00AA0B5A">
        <w:rPr>
          <w:rFonts w:hint="eastAsia"/>
          <w:color w:val="000000" w:themeColor="text1"/>
          <w:lang w:eastAsia="zh-CN"/>
        </w:rPr>
        <w:t>），法律之外的不成文法</w:t>
      </w:r>
      <w:r w:rsidR="00EB5C29">
        <w:rPr>
          <w:rFonts w:hint="eastAsia"/>
          <w:szCs w:val="21"/>
          <w:lang w:eastAsia="zh-CN"/>
        </w:rPr>
        <w:t>。</w:t>
      </w:r>
      <w:r w:rsidR="00BC6A60">
        <w:rPr>
          <w:rStyle w:val="FootnoteReference"/>
          <w:szCs w:val="21"/>
          <w:lang w:eastAsia="zh-CN"/>
        </w:rPr>
        <w:footnoteReference w:id="10"/>
      </w:r>
      <w:r w:rsidR="00232A51">
        <w:rPr>
          <w:rFonts w:hint="eastAsia"/>
          <w:szCs w:val="21"/>
          <w:lang w:eastAsia="zh-CN"/>
        </w:rPr>
        <w:t>史学家和法学家都很难给</w:t>
      </w:r>
      <w:r w:rsidR="002B5CE5">
        <w:rPr>
          <w:rFonts w:hint="eastAsia"/>
          <w:szCs w:val="21"/>
          <w:lang w:eastAsia="zh-CN"/>
        </w:rPr>
        <w:t>私刑</w:t>
      </w:r>
      <w:r w:rsidR="001942FB">
        <w:rPr>
          <w:rFonts w:hint="eastAsia"/>
          <w:szCs w:val="21"/>
          <w:lang w:eastAsia="zh-CN"/>
        </w:rPr>
        <w:t>下一个精准</w:t>
      </w:r>
      <w:r w:rsidR="00232A51">
        <w:rPr>
          <w:rFonts w:hint="eastAsia"/>
          <w:szCs w:val="21"/>
          <w:lang w:eastAsia="zh-CN"/>
        </w:rPr>
        <w:t>的定义，但究其本质，它是</w:t>
      </w:r>
      <w:r w:rsidR="00225696">
        <w:rPr>
          <w:rFonts w:hint="eastAsia"/>
          <w:szCs w:val="21"/>
          <w:lang w:eastAsia="zh-CN"/>
        </w:rPr>
        <w:t>指“一群人</w:t>
      </w:r>
      <w:r w:rsidR="004F4A5C">
        <w:rPr>
          <w:rFonts w:hint="eastAsia"/>
          <w:szCs w:val="21"/>
          <w:lang w:eastAsia="zh-CN"/>
        </w:rPr>
        <w:t>自称代表公众利益</w:t>
      </w:r>
      <w:r w:rsidR="00225696">
        <w:rPr>
          <w:rFonts w:hint="eastAsia"/>
          <w:szCs w:val="21"/>
          <w:lang w:eastAsia="zh-CN"/>
        </w:rPr>
        <w:t>对他人</w:t>
      </w:r>
      <w:r w:rsidR="002B5CE5">
        <w:rPr>
          <w:rFonts w:hint="eastAsia"/>
          <w:szCs w:val="21"/>
          <w:lang w:eastAsia="zh-CN"/>
        </w:rPr>
        <w:t>施行的非法暴力行为</w:t>
      </w:r>
      <w:r w:rsidR="002C3610">
        <w:rPr>
          <w:rFonts w:hint="eastAsia"/>
          <w:szCs w:val="21"/>
          <w:lang w:eastAsia="zh-CN"/>
        </w:rPr>
        <w:t>”。</w:t>
      </w:r>
      <w:r w:rsidR="002C3610" w:rsidRPr="002C3610">
        <w:rPr>
          <w:rStyle w:val="FootnoteReference"/>
          <w:szCs w:val="21"/>
          <w:lang w:eastAsia="zh-CN"/>
        </w:rPr>
        <w:t xml:space="preserve"> </w:t>
      </w:r>
      <w:r w:rsidR="002C3610">
        <w:rPr>
          <w:rStyle w:val="FootnoteReference"/>
          <w:szCs w:val="21"/>
          <w:lang w:eastAsia="zh-CN"/>
        </w:rPr>
        <w:footnoteReference w:id="11"/>
      </w:r>
      <w:r w:rsidR="001B22CE">
        <w:rPr>
          <w:rFonts w:hint="eastAsia"/>
          <w:szCs w:val="21"/>
          <w:lang w:eastAsia="zh-CN"/>
        </w:rPr>
        <w:t>私刑</w:t>
      </w:r>
      <w:r w:rsidR="002B5CE5" w:rsidRPr="00EB5C29">
        <w:rPr>
          <w:rFonts w:hint="eastAsia"/>
          <w:color w:val="000000" w:themeColor="text1"/>
          <w:szCs w:val="21"/>
          <w:lang w:eastAsia="zh-CN"/>
        </w:rPr>
        <w:t>通常都带</w:t>
      </w:r>
      <w:r w:rsidR="002B5CE5" w:rsidRPr="00EB5C29">
        <w:rPr>
          <w:rFonts w:hint="eastAsia"/>
          <w:color w:val="000000" w:themeColor="text1"/>
          <w:szCs w:val="21"/>
          <w:lang w:eastAsia="zh-CN"/>
        </w:rPr>
        <w:lastRenderedPageBreak/>
        <w:t>有一种强烈的仪式</w:t>
      </w:r>
      <w:r w:rsidR="001B22CE" w:rsidRPr="00EB5C29">
        <w:rPr>
          <w:rFonts w:hint="eastAsia"/>
          <w:color w:val="000000" w:themeColor="text1"/>
          <w:szCs w:val="21"/>
          <w:lang w:eastAsia="zh-CN"/>
        </w:rPr>
        <w:t>感，通过公众的围观来强化群体意识</w:t>
      </w:r>
      <w:r w:rsidR="005057DC" w:rsidRPr="00EB5C29">
        <w:rPr>
          <w:rFonts w:hint="eastAsia"/>
          <w:color w:val="000000" w:themeColor="text1"/>
          <w:szCs w:val="21"/>
          <w:lang w:eastAsia="zh-CN"/>
        </w:rPr>
        <w:t>和</w:t>
      </w:r>
      <w:r w:rsidR="001A0420" w:rsidRPr="00EB5C29">
        <w:rPr>
          <w:rFonts w:hint="eastAsia"/>
          <w:color w:val="000000" w:themeColor="text1"/>
          <w:szCs w:val="21"/>
          <w:lang w:eastAsia="zh-CN"/>
        </w:rPr>
        <w:t>巩固</w:t>
      </w:r>
      <w:r w:rsidR="005057DC" w:rsidRPr="00EB5C29">
        <w:rPr>
          <w:rFonts w:hint="eastAsia"/>
          <w:color w:val="000000" w:themeColor="text1"/>
          <w:szCs w:val="21"/>
          <w:lang w:eastAsia="zh-CN"/>
        </w:rPr>
        <w:t>群体</w:t>
      </w:r>
      <w:r w:rsidR="001A0420" w:rsidRPr="00EB5C29">
        <w:rPr>
          <w:rFonts w:hint="eastAsia"/>
          <w:color w:val="000000" w:themeColor="text1"/>
          <w:szCs w:val="21"/>
          <w:lang w:eastAsia="zh-CN"/>
        </w:rPr>
        <w:t>的</w:t>
      </w:r>
      <w:r w:rsidR="005057DC" w:rsidRPr="00EB5C29">
        <w:rPr>
          <w:rFonts w:hint="eastAsia"/>
          <w:color w:val="000000" w:themeColor="text1"/>
          <w:szCs w:val="21"/>
          <w:lang w:eastAsia="zh-CN"/>
        </w:rPr>
        <w:t>价值观</w:t>
      </w:r>
      <w:r w:rsidR="002B5CE5">
        <w:rPr>
          <w:rFonts w:hint="eastAsia"/>
          <w:szCs w:val="21"/>
          <w:lang w:eastAsia="zh-CN"/>
        </w:rPr>
        <w:t>。</w:t>
      </w:r>
    </w:p>
    <w:p w14:paraId="3E3233E8" w14:textId="223E639A" w:rsidR="00A114CF" w:rsidRPr="00307A0A" w:rsidRDefault="00EB5C29" w:rsidP="00B572D2">
      <w:pPr>
        <w:widowControl w:val="0"/>
        <w:autoSpaceDE w:val="0"/>
        <w:autoSpaceDN w:val="0"/>
        <w:adjustRightInd w:val="0"/>
        <w:spacing w:line="360" w:lineRule="auto"/>
        <w:ind w:firstLineChars="200" w:firstLine="480"/>
        <w:rPr>
          <w:rFonts w:cs="Times New Roman"/>
          <w:lang w:eastAsia="zh-CN"/>
        </w:rPr>
      </w:pPr>
      <w:r w:rsidRPr="00EB5C29">
        <w:rPr>
          <w:rFonts w:ascii="Times New Roman" w:hAnsi="Times New Roman" w:cs="Times New Roman" w:hint="eastAsia"/>
          <w:color w:val="000000" w:themeColor="text1"/>
          <w:szCs w:val="21"/>
          <w:lang w:eastAsia="zh-CN"/>
        </w:rPr>
        <w:t>19</w:t>
      </w:r>
      <w:r>
        <w:rPr>
          <w:rFonts w:hint="eastAsia"/>
          <w:szCs w:val="21"/>
          <w:lang w:eastAsia="zh-CN"/>
        </w:rPr>
        <w:t>世纪</w:t>
      </w:r>
      <w:r w:rsidR="00C519CD">
        <w:rPr>
          <w:rFonts w:hint="eastAsia"/>
          <w:szCs w:val="21"/>
          <w:lang w:eastAsia="zh-CN"/>
        </w:rPr>
        <w:t>中后期</w:t>
      </w:r>
      <w:r w:rsidR="00E712F8" w:rsidRPr="00EB5C29">
        <w:rPr>
          <w:rFonts w:hint="eastAsia"/>
          <w:color w:val="000000" w:themeColor="text1"/>
          <w:szCs w:val="21"/>
          <w:lang w:eastAsia="zh-CN"/>
        </w:rPr>
        <w:t>至</w:t>
      </w:r>
      <w:r w:rsidR="00E712F8" w:rsidRPr="00EB5C29">
        <w:rPr>
          <w:rFonts w:ascii="Times New Roman" w:hAnsi="Times New Roman" w:cs="Times New Roman"/>
          <w:color w:val="000000" w:themeColor="text1"/>
          <w:szCs w:val="21"/>
          <w:lang w:eastAsia="zh-CN"/>
        </w:rPr>
        <w:t>20</w:t>
      </w:r>
      <w:r>
        <w:rPr>
          <w:rFonts w:hint="eastAsia"/>
          <w:szCs w:val="21"/>
          <w:lang w:eastAsia="zh-CN"/>
        </w:rPr>
        <w:t>世纪</w:t>
      </w:r>
      <w:r w:rsidR="00586B92">
        <w:rPr>
          <w:rFonts w:ascii="Times New Roman" w:hAnsi="Times New Roman" w:cs="Times New Roman" w:hint="eastAsia"/>
          <w:szCs w:val="21"/>
          <w:lang w:eastAsia="zh-CN"/>
        </w:rPr>
        <w:t>六七十</w:t>
      </w:r>
      <w:r w:rsidR="00C519CD">
        <w:rPr>
          <w:rFonts w:hint="eastAsia"/>
          <w:szCs w:val="21"/>
          <w:lang w:eastAsia="zh-CN"/>
        </w:rPr>
        <w:t>年代</w:t>
      </w:r>
      <w:r w:rsidR="00492046">
        <w:rPr>
          <w:rFonts w:hint="eastAsia"/>
          <w:szCs w:val="21"/>
          <w:lang w:eastAsia="zh-CN"/>
        </w:rPr>
        <w:t>，</w:t>
      </w:r>
      <w:r w:rsidR="005D2933">
        <w:rPr>
          <w:rFonts w:hint="eastAsia"/>
          <w:szCs w:val="21"/>
          <w:lang w:eastAsia="zh-CN"/>
        </w:rPr>
        <w:t>美国南方</w:t>
      </w:r>
      <w:r w:rsidR="00C519CD">
        <w:rPr>
          <w:rFonts w:hint="eastAsia"/>
          <w:szCs w:val="21"/>
          <w:lang w:eastAsia="zh-CN"/>
        </w:rPr>
        <w:t>被吉姆</w:t>
      </w:r>
      <w:r w:rsidR="00C519CD" w:rsidRPr="00586C35">
        <w:rPr>
          <w:rFonts w:hint="eastAsia"/>
          <w:b/>
          <w:szCs w:val="21"/>
          <w:lang w:eastAsia="zh-CN"/>
        </w:rPr>
        <w:t>•</w:t>
      </w:r>
      <w:r w:rsidR="00C519CD">
        <w:rPr>
          <w:rFonts w:hint="eastAsia"/>
          <w:szCs w:val="21"/>
          <w:lang w:eastAsia="zh-CN"/>
        </w:rPr>
        <w:t>克劳法案（</w:t>
      </w:r>
      <w:r w:rsidR="00C519CD" w:rsidRPr="001B1AA3">
        <w:rPr>
          <w:rFonts w:ascii="Times New Roman" w:hAnsi="Times New Roman" w:cs="Times New Roman"/>
          <w:szCs w:val="21"/>
          <w:lang w:eastAsia="zh-CN"/>
        </w:rPr>
        <w:t>Jim Crow Laws, 1877-1965</w:t>
      </w:r>
      <w:r w:rsidR="00C519CD">
        <w:rPr>
          <w:rFonts w:hint="eastAsia"/>
          <w:szCs w:val="21"/>
          <w:lang w:eastAsia="zh-CN"/>
        </w:rPr>
        <w:t>）所控制，白人和黑人不仅有各自的学校、饭店、咖啡馆、教堂</w:t>
      </w:r>
      <w:r>
        <w:rPr>
          <w:rFonts w:hint="eastAsia"/>
          <w:color w:val="000000" w:themeColor="text1"/>
          <w:szCs w:val="21"/>
          <w:lang w:eastAsia="zh-CN"/>
        </w:rPr>
        <w:t>、</w:t>
      </w:r>
      <w:r w:rsidR="00C519CD">
        <w:rPr>
          <w:rFonts w:hint="eastAsia"/>
          <w:szCs w:val="21"/>
          <w:lang w:eastAsia="zh-CN"/>
        </w:rPr>
        <w:t>公共水龙头</w:t>
      </w:r>
      <w:r>
        <w:rPr>
          <w:rFonts w:hint="eastAsia"/>
          <w:color w:val="000000" w:themeColor="text1"/>
          <w:szCs w:val="21"/>
          <w:lang w:eastAsia="zh-CN"/>
        </w:rPr>
        <w:t>和</w:t>
      </w:r>
      <w:r w:rsidR="00C519CD">
        <w:rPr>
          <w:rFonts w:hint="eastAsia"/>
          <w:szCs w:val="21"/>
          <w:lang w:eastAsia="zh-CN"/>
        </w:rPr>
        <w:t>公墓，</w:t>
      </w:r>
      <w:r w:rsidR="00821F71" w:rsidRPr="00EB5C29">
        <w:rPr>
          <w:rFonts w:hint="eastAsia"/>
          <w:color w:val="000000" w:themeColor="text1"/>
          <w:szCs w:val="21"/>
          <w:lang w:eastAsia="zh-CN"/>
        </w:rPr>
        <w:t>甚至</w:t>
      </w:r>
      <w:r w:rsidR="00562083">
        <w:rPr>
          <w:rFonts w:hint="eastAsia"/>
          <w:color w:val="000000" w:themeColor="text1"/>
          <w:szCs w:val="21"/>
          <w:lang w:eastAsia="zh-CN"/>
        </w:rPr>
        <w:t>连</w:t>
      </w:r>
      <w:r w:rsidR="00C519CD">
        <w:rPr>
          <w:rFonts w:hint="eastAsia"/>
          <w:szCs w:val="21"/>
          <w:lang w:eastAsia="zh-CN"/>
        </w:rPr>
        <w:t>公共交通设施，如火车和公共汽车，也为黑人设立了专门区域，黑人</w:t>
      </w:r>
      <w:r w:rsidR="001942FB">
        <w:rPr>
          <w:rFonts w:hint="eastAsia"/>
          <w:szCs w:val="21"/>
          <w:lang w:eastAsia="zh-CN"/>
        </w:rPr>
        <w:t>更是</w:t>
      </w:r>
      <w:r w:rsidR="00C519CD">
        <w:rPr>
          <w:rFonts w:hint="eastAsia"/>
          <w:szCs w:val="21"/>
          <w:lang w:eastAsia="zh-CN"/>
        </w:rPr>
        <w:t>不能主动和白人有任何接触。为了维护自己的种族优越性，很多农业人口和工薪阶层的白人认为，那些逾越种族界限的黑人应该</w:t>
      </w:r>
      <w:r w:rsidR="007E0986">
        <w:rPr>
          <w:rFonts w:hint="eastAsia"/>
          <w:szCs w:val="21"/>
          <w:lang w:eastAsia="zh-CN"/>
        </w:rPr>
        <w:t>被</w:t>
      </w:r>
      <w:r w:rsidR="00C519CD">
        <w:rPr>
          <w:rFonts w:hint="eastAsia"/>
          <w:szCs w:val="21"/>
          <w:lang w:eastAsia="zh-CN"/>
        </w:rPr>
        <w:t>处于私刑，</w:t>
      </w:r>
      <w:r w:rsidR="00821F71" w:rsidRPr="00EB5C29">
        <w:rPr>
          <w:rFonts w:hint="eastAsia"/>
          <w:color w:val="000000" w:themeColor="text1"/>
          <w:szCs w:val="21"/>
          <w:lang w:eastAsia="zh-CN"/>
        </w:rPr>
        <w:t>惟其如此</w:t>
      </w:r>
      <w:r w:rsidR="00094559">
        <w:rPr>
          <w:rFonts w:hint="eastAsia"/>
          <w:color w:val="000000" w:themeColor="text1"/>
          <w:szCs w:val="21"/>
          <w:lang w:eastAsia="zh-CN"/>
        </w:rPr>
        <w:t>，</w:t>
      </w:r>
      <w:r w:rsidRPr="00EB5C29">
        <w:rPr>
          <w:color w:val="000000" w:themeColor="text1"/>
          <w:szCs w:val="21"/>
          <w:lang w:eastAsia="zh-CN"/>
        </w:rPr>
        <w:t>他们</w:t>
      </w:r>
      <w:r w:rsidR="007E0986">
        <w:rPr>
          <w:rFonts w:hint="eastAsia"/>
          <w:szCs w:val="21"/>
          <w:lang w:eastAsia="zh-CN"/>
        </w:rPr>
        <w:t>才能够</w:t>
      </w:r>
      <w:r w:rsidR="00C519CD">
        <w:rPr>
          <w:rFonts w:hint="eastAsia"/>
          <w:szCs w:val="21"/>
          <w:lang w:eastAsia="zh-CN"/>
        </w:rPr>
        <w:t>维护种族隔离的社会秩序。因此</w:t>
      </w:r>
      <w:r w:rsidR="007E0986">
        <w:rPr>
          <w:rFonts w:hint="eastAsia"/>
          <w:szCs w:val="21"/>
          <w:lang w:eastAsia="zh-CN"/>
        </w:rPr>
        <w:t>，</w:t>
      </w:r>
      <w:r w:rsidR="00C519CD">
        <w:rPr>
          <w:rFonts w:hint="eastAsia"/>
          <w:szCs w:val="21"/>
          <w:lang w:eastAsia="zh-CN"/>
        </w:rPr>
        <w:t>这一段时期南方的私刑案发率很高</w:t>
      </w:r>
      <w:r w:rsidR="004D3BFD">
        <w:rPr>
          <w:rFonts w:hint="eastAsia"/>
          <w:szCs w:val="21"/>
          <w:lang w:eastAsia="zh-CN"/>
        </w:rPr>
        <w:t>，</w:t>
      </w:r>
      <w:r w:rsidR="00492046">
        <w:rPr>
          <w:rStyle w:val="FootnoteReference"/>
          <w:szCs w:val="21"/>
          <w:lang w:eastAsia="zh-CN"/>
        </w:rPr>
        <w:footnoteReference w:id="12"/>
      </w:r>
      <w:r w:rsidR="00B572D2">
        <w:rPr>
          <w:rFonts w:cs="Times New Roman" w:hint="eastAsia"/>
          <w:lang w:eastAsia="zh-CN"/>
        </w:rPr>
        <w:t>据《芝加哥论坛》报道，</w:t>
      </w:r>
      <w:r w:rsidR="00B05ED7">
        <w:rPr>
          <w:rFonts w:cs="Times New Roman" w:hint="eastAsia"/>
          <w:lang w:eastAsia="zh-CN"/>
        </w:rPr>
        <w:t>仅</w:t>
      </w:r>
      <w:r w:rsidR="00B572D2" w:rsidRPr="00B572D2">
        <w:rPr>
          <w:rFonts w:ascii="Times New Roman" w:hAnsi="Times New Roman" w:cs="Times New Roman"/>
          <w:lang w:eastAsia="zh-CN"/>
        </w:rPr>
        <w:t>1882</w:t>
      </w:r>
      <w:r w:rsidR="00B572D2">
        <w:rPr>
          <w:rFonts w:cs="Times New Roman" w:hint="eastAsia"/>
          <w:lang w:eastAsia="zh-CN"/>
        </w:rPr>
        <w:t>到</w:t>
      </w:r>
      <w:r w:rsidR="00B572D2" w:rsidRPr="00B572D2">
        <w:rPr>
          <w:rFonts w:ascii="Times New Roman" w:hAnsi="Times New Roman" w:cs="Times New Roman"/>
          <w:lang w:eastAsia="zh-CN"/>
        </w:rPr>
        <w:t>1930</w:t>
      </w:r>
      <w:r w:rsidR="00B572D2">
        <w:rPr>
          <w:rFonts w:cs="Times New Roman" w:hint="eastAsia"/>
          <w:lang w:eastAsia="zh-CN"/>
        </w:rPr>
        <w:t>年间，</w:t>
      </w:r>
      <w:r w:rsidR="00B05ED7">
        <w:rPr>
          <w:rFonts w:cs="Times New Roman" w:hint="eastAsia"/>
          <w:lang w:eastAsia="zh-CN"/>
        </w:rPr>
        <w:t>就</w:t>
      </w:r>
      <w:r w:rsidR="00B572D2">
        <w:rPr>
          <w:rFonts w:cs="Times New Roman" w:hint="eastAsia"/>
          <w:lang w:eastAsia="zh-CN"/>
        </w:rPr>
        <w:t>有</w:t>
      </w:r>
      <w:r w:rsidR="00B572D2" w:rsidRPr="00B572D2">
        <w:rPr>
          <w:rFonts w:ascii="Times New Roman" w:hAnsi="Times New Roman" w:cs="Times New Roman"/>
          <w:lang w:eastAsia="zh-CN"/>
        </w:rPr>
        <w:t>3437</w:t>
      </w:r>
      <w:r w:rsidR="00B572D2">
        <w:rPr>
          <w:rFonts w:cs="Times New Roman" w:hint="eastAsia"/>
          <w:lang w:eastAsia="zh-CN"/>
        </w:rPr>
        <w:t>名黑人男性和</w:t>
      </w:r>
      <w:r w:rsidR="00B572D2" w:rsidRPr="00B572D2">
        <w:rPr>
          <w:rFonts w:ascii="Times New Roman" w:hAnsi="Times New Roman" w:cs="Times New Roman"/>
          <w:lang w:eastAsia="zh-CN"/>
        </w:rPr>
        <w:t>76</w:t>
      </w:r>
      <w:r w:rsidR="00B572D2">
        <w:rPr>
          <w:rFonts w:cs="Times New Roman" w:hint="eastAsia"/>
          <w:lang w:eastAsia="zh-CN"/>
        </w:rPr>
        <w:t>名黑人女性死于私刑，</w:t>
      </w:r>
      <w:r w:rsidR="00B572D2">
        <w:rPr>
          <w:rStyle w:val="FootnoteReference"/>
          <w:rFonts w:cs="Times New Roman"/>
          <w:lang w:eastAsia="zh-CN"/>
        </w:rPr>
        <w:footnoteReference w:id="13"/>
      </w:r>
      <w:r w:rsidR="00710CBF">
        <w:rPr>
          <w:rFonts w:cs="Times New Roman" w:hint="eastAsia"/>
          <w:lang w:eastAsia="zh-CN"/>
        </w:rPr>
        <w:t>数量惊人。</w:t>
      </w:r>
      <w:r w:rsidR="00A71FE2">
        <w:rPr>
          <w:rStyle w:val="FootnoteReference"/>
          <w:rFonts w:cs="Times New Roman"/>
          <w:lang w:eastAsia="zh-CN"/>
        </w:rPr>
        <w:footnoteReference w:id="14"/>
      </w:r>
    </w:p>
    <w:p w14:paraId="45AD3579" w14:textId="6A5EFE44" w:rsidR="00EC6FEA" w:rsidRDefault="00CA4830" w:rsidP="00E96DC7">
      <w:pPr>
        <w:widowControl w:val="0"/>
        <w:autoSpaceDE w:val="0"/>
        <w:autoSpaceDN w:val="0"/>
        <w:adjustRightInd w:val="0"/>
        <w:spacing w:line="360" w:lineRule="auto"/>
        <w:ind w:firstLineChars="200" w:firstLine="480"/>
        <w:rPr>
          <w:lang w:eastAsia="zh-CN"/>
        </w:rPr>
      </w:pPr>
      <w:r>
        <w:rPr>
          <w:rFonts w:hint="eastAsia"/>
          <w:lang w:eastAsia="zh-CN"/>
        </w:rPr>
        <w:t>如</w:t>
      </w:r>
      <w:r w:rsidRPr="00320FCC">
        <w:rPr>
          <w:rFonts w:hint="eastAsia"/>
          <w:lang w:eastAsia="zh-CN"/>
        </w:rPr>
        <w:t>艾米</w:t>
      </w:r>
      <w:r w:rsidR="000A26E0" w:rsidRPr="00320FCC">
        <w:rPr>
          <w:rFonts w:hint="eastAsia"/>
          <w:szCs w:val="21"/>
          <w:lang w:eastAsia="zh-CN"/>
        </w:rPr>
        <w:t>•路易斯•伍德</w:t>
      </w:r>
      <w:r w:rsidR="00320FCC" w:rsidRPr="00320FCC">
        <w:rPr>
          <w:rFonts w:hint="eastAsia"/>
          <w:szCs w:val="21"/>
          <w:lang w:eastAsia="zh-CN"/>
        </w:rPr>
        <w:t>（</w:t>
      </w:r>
      <w:r w:rsidR="00320FCC" w:rsidRPr="00320FCC">
        <w:rPr>
          <w:rFonts w:ascii="Times New Roman" w:hAnsi="Times New Roman" w:cs="Times New Roman"/>
          <w:lang w:eastAsia="zh-CN"/>
        </w:rPr>
        <w:t>Amy Louise Wood</w:t>
      </w:r>
      <w:r w:rsidR="00320FCC" w:rsidRPr="00320FCC">
        <w:rPr>
          <w:rFonts w:hint="eastAsia"/>
          <w:szCs w:val="21"/>
          <w:lang w:eastAsia="zh-CN"/>
        </w:rPr>
        <w:t>）</w:t>
      </w:r>
      <w:r w:rsidR="000A26E0" w:rsidRPr="000A26E0">
        <w:rPr>
          <w:rFonts w:hint="eastAsia"/>
          <w:szCs w:val="21"/>
          <w:lang w:eastAsia="zh-CN"/>
        </w:rPr>
        <w:t>所说</w:t>
      </w:r>
      <w:r w:rsidR="000A26E0">
        <w:rPr>
          <w:rFonts w:hint="eastAsia"/>
          <w:b/>
          <w:szCs w:val="21"/>
          <w:lang w:eastAsia="zh-CN"/>
        </w:rPr>
        <w:t>，</w:t>
      </w:r>
      <w:r w:rsidR="000A26E0">
        <w:rPr>
          <w:rFonts w:hint="eastAsia"/>
          <w:szCs w:val="21"/>
          <w:lang w:eastAsia="zh-CN"/>
        </w:rPr>
        <w:t>“</w:t>
      </w:r>
      <w:r w:rsidR="00EC2D53">
        <w:rPr>
          <w:rFonts w:hint="eastAsia"/>
          <w:szCs w:val="21"/>
          <w:lang w:eastAsia="zh-CN"/>
        </w:rPr>
        <w:t>私刑之所以能捍卫白人的优越性和统治地位，不仅</w:t>
      </w:r>
      <w:r w:rsidR="000A26E0">
        <w:rPr>
          <w:rFonts w:hint="eastAsia"/>
          <w:szCs w:val="21"/>
          <w:lang w:eastAsia="zh-CN"/>
        </w:rPr>
        <w:t>因为绝大多数的受害者都是黑人，而且</w:t>
      </w:r>
      <w:r w:rsidR="00EC2D53">
        <w:rPr>
          <w:rFonts w:hint="eastAsia"/>
          <w:szCs w:val="21"/>
          <w:lang w:eastAsia="zh-CN"/>
        </w:rPr>
        <w:t>还因为白人以围观者的身份参与了这些虐杀行为</w:t>
      </w:r>
      <w:r w:rsidR="000A26E0">
        <w:rPr>
          <w:rFonts w:hint="eastAsia"/>
          <w:szCs w:val="21"/>
          <w:lang w:eastAsia="zh-CN"/>
        </w:rPr>
        <w:t>”。</w:t>
      </w:r>
      <w:r w:rsidR="0088081C">
        <w:rPr>
          <w:rStyle w:val="FootnoteReference"/>
          <w:szCs w:val="21"/>
          <w:lang w:eastAsia="zh-CN"/>
        </w:rPr>
        <w:footnoteReference w:id="15"/>
      </w:r>
      <w:r w:rsidR="00C23995">
        <w:rPr>
          <w:rFonts w:hint="eastAsia"/>
          <w:szCs w:val="21"/>
          <w:lang w:eastAsia="zh-CN"/>
        </w:rPr>
        <w:t>虽然</w:t>
      </w:r>
      <w:r w:rsidR="00EB5C29">
        <w:rPr>
          <w:rFonts w:hint="eastAsia"/>
          <w:lang w:eastAsia="zh-CN"/>
        </w:rPr>
        <w:t>提尔被害时</w:t>
      </w:r>
      <w:r w:rsidR="00C23995">
        <w:rPr>
          <w:rFonts w:hint="eastAsia"/>
          <w:lang w:eastAsia="zh-CN"/>
        </w:rPr>
        <w:t>私刑已</w:t>
      </w:r>
      <w:r w:rsidR="0029590F">
        <w:rPr>
          <w:rFonts w:hint="eastAsia"/>
          <w:lang w:eastAsia="zh-CN"/>
        </w:rPr>
        <w:t>“不再是一种公开的虐杀行为，而成为‘地下的’</w:t>
      </w:r>
      <w:r w:rsidR="009F4046">
        <w:rPr>
          <w:rFonts w:hint="eastAsia"/>
          <w:lang w:eastAsia="zh-CN"/>
        </w:rPr>
        <w:t>、</w:t>
      </w:r>
      <w:r w:rsidR="00C23995">
        <w:rPr>
          <w:rFonts w:hint="eastAsia"/>
          <w:lang w:eastAsia="zh-CN"/>
        </w:rPr>
        <w:t>隐蔽的</w:t>
      </w:r>
      <w:r w:rsidR="0029590F">
        <w:rPr>
          <w:rFonts w:hint="eastAsia"/>
          <w:lang w:eastAsia="zh-CN"/>
        </w:rPr>
        <w:t>暴</w:t>
      </w:r>
      <w:r w:rsidR="0032782D">
        <w:rPr>
          <w:rFonts w:hint="eastAsia"/>
          <w:lang w:eastAsia="zh-CN"/>
        </w:rPr>
        <w:t>力</w:t>
      </w:r>
      <w:r w:rsidR="00C23995">
        <w:rPr>
          <w:rFonts w:hint="eastAsia"/>
          <w:lang w:eastAsia="zh-CN"/>
        </w:rPr>
        <w:t>犯罪，但是</w:t>
      </w:r>
      <w:r w:rsidR="001E5EE4">
        <w:rPr>
          <w:rFonts w:hint="eastAsia"/>
          <w:lang w:eastAsia="zh-CN"/>
        </w:rPr>
        <w:t>生活在那个地区的</w:t>
      </w:r>
      <w:r w:rsidR="0032782D">
        <w:rPr>
          <w:rFonts w:hint="eastAsia"/>
          <w:lang w:eastAsia="zh-CN"/>
        </w:rPr>
        <w:t>人们</w:t>
      </w:r>
      <w:r w:rsidR="009F4046">
        <w:rPr>
          <w:rFonts w:hint="eastAsia"/>
          <w:lang w:eastAsia="zh-CN"/>
        </w:rPr>
        <w:t>实际上</w:t>
      </w:r>
      <w:r w:rsidR="004155E9">
        <w:rPr>
          <w:rFonts w:hint="eastAsia"/>
          <w:lang w:eastAsia="zh-CN"/>
        </w:rPr>
        <w:t>都知道发生了什么，为什么发生，以及发生在谁身上”。</w:t>
      </w:r>
      <w:r w:rsidR="004155E9" w:rsidRPr="001E5EE4">
        <w:rPr>
          <w:rStyle w:val="FootnoteReference"/>
          <w:lang w:eastAsia="zh-CN"/>
        </w:rPr>
        <w:footnoteReference w:id="16"/>
      </w:r>
      <w:r w:rsidR="0032782D">
        <w:rPr>
          <w:rFonts w:hint="eastAsia"/>
          <w:lang w:eastAsia="zh-CN"/>
        </w:rPr>
        <w:t>那时候的私刑具有一种隐性的、心照不宣的威慑力。</w:t>
      </w:r>
      <w:r w:rsidR="004156A7">
        <w:rPr>
          <w:rFonts w:hint="eastAsia"/>
          <w:lang w:eastAsia="zh-CN"/>
        </w:rPr>
        <w:t>提尔因为</w:t>
      </w:r>
      <w:r w:rsidR="009F4046">
        <w:rPr>
          <w:rFonts w:hint="eastAsia"/>
          <w:lang w:eastAsia="zh-CN"/>
        </w:rPr>
        <w:t>违背了当时种族隔离</w:t>
      </w:r>
      <w:r w:rsidR="00CA4A57">
        <w:rPr>
          <w:rFonts w:hint="eastAsia"/>
          <w:lang w:eastAsia="zh-CN"/>
        </w:rPr>
        <w:t>的南方社会的</w:t>
      </w:r>
      <w:r w:rsidR="009F4046">
        <w:rPr>
          <w:rFonts w:hint="eastAsia"/>
          <w:lang w:eastAsia="zh-CN"/>
        </w:rPr>
        <w:t>一大</w:t>
      </w:r>
      <w:r w:rsidR="001912D2">
        <w:rPr>
          <w:rFonts w:hint="eastAsia"/>
          <w:lang w:eastAsia="zh-CN"/>
        </w:rPr>
        <w:t>禁忌，</w:t>
      </w:r>
      <w:r w:rsidR="00DE036C">
        <w:rPr>
          <w:rFonts w:hint="eastAsia"/>
          <w:lang w:eastAsia="zh-CN"/>
        </w:rPr>
        <w:t>即黑人</w:t>
      </w:r>
      <w:r w:rsidR="00CA4A57">
        <w:rPr>
          <w:rFonts w:hint="eastAsia"/>
          <w:lang w:eastAsia="zh-CN"/>
        </w:rPr>
        <w:t>不能主动和白人接触，更不能向白种女人</w:t>
      </w:r>
      <w:r w:rsidR="001B1AA3">
        <w:rPr>
          <w:rFonts w:hint="eastAsia"/>
          <w:lang w:eastAsia="zh-CN"/>
        </w:rPr>
        <w:t>作出任何有</w:t>
      </w:r>
      <w:r w:rsidR="004156A7">
        <w:rPr>
          <w:rFonts w:hint="eastAsia"/>
          <w:lang w:eastAsia="zh-CN"/>
        </w:rPr>
        <w:t>挑逗性的</w:t>
      </w:r>
      <w:r w:rsidR="002B76D4">
        <w:rPr>
          <w:rFonts w:hint="eastAsia"/>
          <w:lang w:eastAsia="zh-CN"/>
        </w:rPr>
        <w:t>暗示</w:t>
      </w:r>
      <w:r w:rsidR="004156A7">
        <w:rPr>
          <w:rFonts w:hint="eastAsia"/>
          <w:lang w:eastAsia="zh-CN"/>
        </w:rPr>
        <w:t>，</w:t>
      </w:r>
      <w:r w:rsidR="00D1084F">
        <w:rPr>
          <w:rFonts w:hint="eastAsia"/>
          <w:lang w:eastAsia="zh-CN"/>
        </w:rPr>
        <w:t>由此招致杀身之祸</w:t>
      </w:r>
      <w:r w:rsidR="002B76D4">
        <w:rPr>
          <w:rFonts w:hint="eastAsia"/>
          <w:lang w:eastAsia="zh-CN"/>
        </w:rPr>
        <w:t>。</w:t>
      </w:r>
      <w:r w:rsidR="000B72A1">
        <w:rPr>
          <w:rFonts w:hint="eastAsia"/>
          <w:lang w:eastAsia="zh-CN"/>
        </w:rPr>
        <w:t>尽管</w:t>
      </w:r>
      <w:r w:rsidR="00AF5679">
        <w:rPr>
          <w:rFonts w:hint="eastAsia"/>
          <w:lang w:eastAsia="zh-CN"/>
        </w:rPr>
        <w:t>他</w:t>
      </w:r>
      <w:r w:rsidR="00D56443">
        <w:rPr>
          <w:rFonts w:hint="eastAsia"/>
          <w:lang w:eastAsia="zh-CN"/>
        </w:rPr>
        <w:t>的尸体</w:t>
      </w:r>
      <w:r w:rsidR="00AF5679">
        <w:rPr>
          <w:rFonts w:hint="eastAsia"/>
          <w:lang w:eastAsia="zh-CN"/>
        </w:rPr>
        <w:t>被发现时已经</w:t>
      </w:r>
      <w:r w:rsidR="00D56443">
        <w:rPr>
          <w:rFonts w:hint="eastAsia"/>
          <w:lang w:eastAsia="zh-CN"/>
        </w:rPr>
        <w:t>被河水浸泡</w:t>
      </w:r>
      <w:r w:rsidR="001B1AA3">
        <w:rPr>
          <w:rFonts w:hint="eastAsia"/>
          <w:lang w:eastAsia="zh-CN"/>
        </w:rPr>
        <w:t>得</w:t>
      </w:r>
      <w:r w:rsidR="00D56443">
        <w:rPr>
          <w:rFonts w:hint="eastAsia"/>
          <w:lang w:eastAsia="zh-CN"/>
        </w:rPr>
        <w:t>难以辨认，而且恶臭难耐</w:t>
      </w:r>
      <w:r w:rsidR="00B572D2">
        <w:rPr>
          <w:rFonts w:hint="eastAsia"/>
          <w:lang w:eastAsia="zh-CN"/>
        </w:rPr>
        <w:t>，</w:t>
      </w:r>
      <w:r w:rsidR="006355D1">
        <w:rPr>
          <w:rFonts w:hint="eastAsia"/>
          <w:lang w:eastAsia="zh-CN"/>
        </w:rPr>
        <w:t>为了表达对法庭的抗议，他</w:t>
      </w:r>
      <w:r w:rsidR="00B572D2">
        <w:rPr>
          <w:rFonts w:hint="eastAsia"/>
          <w:lang w:eastAsia="zh-CN"/>
        </w:rPr>
        <w:t>母亲</w:t>
      </w:r>
      <w:r w:rsidR="00D56443">
        <w:rPr>
          <w:rFonts w:hint="eastAsia"/>
          <w:lang w:eastAsia="zh-CN"/>
        </w:rPr>
        <w:t>执意</w:t>
      </w:r>
      <w:r w:rsidR="00B572D2">
        <w:rPr>
          <w:rFonts w:hint="eastAsia"/>
          <w:lang w:eastAsia="zh-CN"/>
        </w:rPr>
        <w:t>为他</w:t>
      </w:r>
      <w:r w:rsidR="00E57A97">
        <w:rPr>
          <w:rFonts w:hint="eastAsia"/>
          <w:lang w:eastAsia="zh-CN"/>
        </w:rPr>
        <w:t>举行</w:t>
      </w:r>
      <w:r w:rsidR="0040432E" w:rsidRPr="00D9137E">
        <w:rPr>
          <w:rFonts w:hint="eastAsia"/>
          <w:lang w:eastAsia="zh-CN"/>
        </w:rPr>
        <w:t>一个“开棺”的葬礼，</w:t>
      </w:r>
      <w:r w:rsidR="001B1AA3">
        <w:rPr>
          <w:rFonts w:hint="eastAsia"/>
          <w:lang w:eastAsia="zh-CN"/>
        </w:rPr>
        <w:t>向世人展示儿子被毁的面容</w:t>
      </w:r>
      <w:r w:rsidR="0040432E" w:rsidRPr="00D9137E">
        <w:rPr>
          <w:rFonts w:hint="eastAsia"/>
          <w:lang w:eastAsia="zh-CN"/>
        </w:rPr>
        <w:t>。</w:t>
      </w:r>
      <w:r w:rsidR="008D1FFB">
        <w:rPr>
          <w:rStyle w:val="FootnoteReference"/>
          <w:lang w:eastAsia="zh-CN"/>
        </w:rPr>
        <w:footnoteReference w:id="17"/>
      </w:r>
      <w:r w:rsidR="0040432E" w:rsidRPr="00D9137E">
        <w:rPr>
          <w:rFonts w:ascii="Times New Roman" w:hAnsi="Times New Roman" w:cs="Times New Roman"/>
          <w:vertAlign w:val="superscript"/>
          <w:lang w:eastAsia="zh-CN"/>
        </w:rPr>
        <w:t xml:space="preserve"> </w:t>
      </w:r>
      <w:r w:rsidR="004929E2">
        <w:rPr>
          <w:rFonts w:ascii="Times New Roman" w:hAnsi="Times New Roman" w:cs="Times New Roman" w:hint="eastAsia"/>
          <w:lang w:eastAsia="zh-CN"/>
        </w:rPr>
        <w:t>很多学者</w:t>
      </w:r>
      <w:r w:rsidR="00672084">
        <w:rPr>
          <w:rFonts w:hint="eastAsia"/>
          <w:szCs w:val="21"/>
          <w:lang w:eastAsia="zh-CN"/>
        </w:rPr>
        <w:t>都认为</w:t>
      </w:r>
      <w:r w:rsidR="005E23CD">
        <w:rPr>
          <w:rFonts w:hint="eastAsia"/>
          <w:szCs w:val="21"/>
          <w:lang w:eastAsia="zh-CN"/>
        </w:rPr>
        <w:t>这场“开棺”的葬礼</w:t>
      </w:r>
      <w:r w:rsidR="00EF1EF3">
        <w:rPr>
          <w:rFonts w:hint="eastAsia"/>
          <w:szCs w:val="21"/>
          <w:lang w:eastAsia="zh-CN"/>
        </w:rPr>
        <w:t>就是</w:t>
      </w:r>
      <w:r w:rsidR="00441569">
        <w:rPr>
          <w:rFonts w:hint="eastAsia"/>
          <w:szCs w:val="21"/>
          <w:lang w:eastAsia="zh-CN"/>
        </w:rPr>
        <w:t>现代</w:t>
      </w:r>
      <w:r w:rsidR="0040432E" w:rsidRPr="00D9137E">
        <w:rPr>
          <w:rFonts w:hint="eastAsia"/>
          <w:szCs w:val="21"/>
          <w:lang w:eastAsia="zh-CN"/>
        </w:rPr>
        <w:t>美国</w:t>
      </w:r>
      <w:r w:rsidR="0040432E" w:rsidRPr="00D9137E">
        <w:rPr>
          <w:rFonts w:hint="eastAsia"/>
          <w:lang w:eastAsia="zh-CN"/>
        </w:rPr>
        <w:t>民权运动</w:t>
      </w:r>
      <w:r w:rsidR="006227C3">
        <w:rPr>
          <w:rFonts w:hint="eastAsia"/>
          <w:lang w:eastAsia="zh-CN"/>
        </w:rPr>
        <w:t>（</w:t>
      </w:r>
      <w:r w:rsidR="008C25A7">
        <w:rPr>
          <w:rFonts w:ascii="Times New Roman" w:hAnsi="Times New Roman" w:cs="Times New Roman" w:hint="cs"/>
          <w:lang w:eastAsia="zh-CN"/>
        </w:rPr>
        <w:t>1955-1965</w:t>
      </w:r>
      <w:r w:rsidR="003D5C6A">
        <w:rPr>
          <w:rFonts w:hint="eastAsia"/>
          <w:lang w:eastAsia="zh-CN"/>
        </w:rPr>
        <w:t>）</w:t>
      </w:r>
      <w:r w:rsidR="0040432E" w:rsidRPr="00D9137E">
        <w:rPr>
          <w:rFonts w:hint="eastAsia"/>
          <w:lang w:eastAsia="zh-CN"/>
        </w:rPr>
        <w:t>的</w:t>
      </w:r>
      <w:r w:rsidR="00EF1EF3">
        <w:rPr>
          <w:rFonts w:hint="eastAsia"/>
          <w:lang w:eastAsia="zh-CN"/>
        </w:rPr>
        <w:t>开端</w:t>
      </w:r>
      <w:r w:rsidR="0040432E" w:rsidRPr="00D9137E">
        <w:rPr>
          <w:rFonts w:hint="eastAsia"/>
          <w:lang w:eastAsia="zh-CN"/>
        </w:rPr>
        <w:t>。</w:t>
      </w:r>
      <w:r w:rsidR="002C141E">
        <w:rPr>
          <w:rStyle w:val="FootnoteReference"/>
          <w:lang w:eastAsia="zh-CN"/>
        </w:rPr>
        <w:footnoteReference w:id="18"/>
      </w:r>
      <w:r w:rsidR="00A361BE" w:rsidRPr="00D9137E">
        <w:rPr>
          <w:rFonts w:hint="eastAsia"/>
          <w:lang w:eastAsia="zh-CN"/>
        </w:rPr>
        <w:t xml:space="preserve"> </w:t>
      </w:r>
    </w:p>
    <w:p w14:paraId="02F53E4D" w14:textId="77777777" w:rsidR="000D2199" w:rsidRDefault="000D2199" w:rsidP="00B572D2">
      <w:pPr>
        <w:widowControl w:val="0"/>
        <w:autoSpaceDE w:val="0"/>
        <w:autoSpaceDN w:val="0"/>
        <w:adjustRightInd w:val="0"/>
        <w:spacing w:line="360" w:lineRule="auto"/>
        <w:ind w:firstLineChars="200" w:firstLine="480"/>
        <w:rPr>
          <w:lang w:eastAsia="zh-CN"/>
        </w:rPr>
      </w:pPr>
    </w:p>
    <w:p w14:paraId="300C276B" w14:textId="0C0A51EA" w:rsidR="000D2199" w:rsidRPr="00B572D2" w:rsidRDefault="000D2199" w:rsidP="000D2199">
      <w:pPr>
        <w:widowControl w:val="0"/>
        <w:autoSpaceDE w:val="0"/>
        <w:autoSpaceDN w:val="0"/>
        <w:adjustRightInd w:val="0"/>
        <w:spacing w:line="360" w:lineRule="auto"/>
        <w:ind w:firstLineChars="200" w:firstLine="480"/>
        <w:jc w:val="center"/>
        <w:rPr>
          <w:rFonts w:ascii="Times New Roman" w:hAnsi="Times New Roman" w:cs="Times New Roman"/>
          <w:lang w:eastAsia="zh-CN"/>
        </w:rPr>
      </w:pPr>
      <w:r>
        <w:rPr>
          <w:rFonts w:hint="eastAsia"/>
          <w:lang w:eastAsia="zh-CN"/>
        </w:rPr>
        <w:lastRenderedPageBreak/>
        <w:t>二、</w:t>
      </w:r>
      <w:r w:rsidRPr="00586C35">
        <w:rPr>
          <w:rFonts w:hint="eastAsia"/>
          <w:b/>
          <w:szCs w:val="21"/>
          <w:lang w:eastAsia="zh-CN"/>
        </w:rPr>
        <w:t>叙事谣曲的非裔运用</w:t>
      </w:r>
    </w:p>
    <w:p w14:paraId="301D2C1A" w14:textId="5ACBFBB3" w:rsidR="00E52E1F" w:rsidRPr="000B7C43" w:rsidRDefault="004156A7" w:rsidP="001B1AA3">
      <w:pPr>
        <w:tabs>
          <w:tab w:val="left" w:pos="450"/>
          <w:tab w:val="left" w:pos="540"/>
        </w:tabs>
        <w:spacing w:line="360" w:lineRule="auto"/>
        <w:ind w:firstLineChars="200" w:firstLine="480"/>
        <w:rPr>
          <w:szCs w:val="21"/>
          <w:lang w:eastAsia="zh-CN"/>
        </w:rPr>
      </w:pPr>
      <w:r>
        <w:rPr>
          <w:rFonts w:hint="eastAsia"/>
          <w:szCs w:val="21"/>
          <w:lang w:eastAsia="zh-CN"/>
        </w:rPr>
        <w:t>人们永远无法</w:t>
      </w:r>
      <w:r w:rsidR="00AB3D4E">
        <w:rPr>
          <w:rFonts w:hint="eastAsia"/>
          <w:szCs w:val="21"/>
          <w:lang w:eastAsia="zh-CN"/>
        </w:rPr>
        <w:t>知道</w:t>
      </w:r>
      <w:r w:rsidR="00E57A97" w:rsidRPr="001B1AA3">
        <w:rPr>
          <w:rFonts w:ascii="Times New Roman" w:hAnsi="Times New Roman" w:cs="Times New Roman"/>
          <w:szCs w:val="21"/>
          <w:lang w:eastAsia="zh-CN"/>
        </w:rPr>
        <w:t>1955</w:t>
      </w:r>
      <w:r w:rsidR="00E57A97">
        <w:rPr>
          <w:rFonts w:hint="eastAsia"/>
          <w:szCs w:val="21"/>
          <w:lang w:eastAsia="zh-CN"/>
        </w:rPr>
        <w:t>年</w:t>
      </w:r>
      <w:r w:rsidR="00E57A97" w:rsidRPr="001B1AA3">
        <w:rPr>
          <w:rFonts w:ascii="Times New Roman" w:hAnsi="Times New Roman" w:cs="Times New Roman"/>
          <w:szCs w:val="21"/>
          <w:lang w:eastAsia="zh-CN"/>
        </w:rPr>
        <w:t>24</w:t>
      </w:r>
      <w:r w:rsidR="00E57A97">
        <w:rPr>
          <w:rFonts w:hint="eastAsia"/>
          <w:szCs w:val="21"/>
          <w:lang w:eastAsia="zh-CN"/>
        </w:rPr>
        <w:t>日那天傍晚</w:t>
      </w:r>
      <w:r w:rsidR="00E52E1F" w:rsidRPr="00EB5C29">
        <w:rPr>
          <w:rFonts w:hint="eastAsia"/>
          <w:color w:val="000000" w:themeColor="text1"/>
          <w:lang w:eastAsia="zh-CN"/>
        </w:rPr>
        <w:t>卡罗琳</w:t>
      </w:r>
      <w:r w:rsidR="00E52E1F" w:rsidRPr="00EB5C29">
        <w:rPr>
          <w:rFonts w:hint="eastAsia"/>
          <w:color w:val="000000" w:themeColor="text1"/>
          <w:szCs w:val="21"/>
          <w:lang w:eastAsia="zh-CN"/>
        </w:rPr>
        <w:t>•布莱恩特</w:t>
      </w:r>
      <w:r>
        <w:rPr>
          <w:rFonts w:hint="eastAsia"/>
          <w:szCs w:val="21"/>
          <w:lang w:eastAsia="zh-CN"/>
        </w:rPr>
        <w:t>的商店里究竟发生了什么。</w:t>
      </w:r>
      <w:r w:rsidR="00E57A97">
        <w:rPr>
          <w:rFonts w:hint="eastAsia"/>
          <w:szCs w:val="21"/>
          <w:lang w:eastAsia="zh-CN"/>
        </w:rPr>
        <w:t>卡罗琳</w:t>
      </w:r>
      <w:r w:rsidR="00F57F14">
        <w:rPr>
          <w:rFonts w:hint="eastAsia"/>
          <w:szCs w:val="21"/>
          <w:lang w:eastAsia="zh-CN"/>
        </w:rPr>
        <w:t>出庭为丈夫作证时</w:t>
      </w:r>
      <w:r w:rsidR="00E936E2">
        <w:rPr>
          <w:rFonts w:hint="eastAsia"/>
          <w:szCs w:val="21"/>
          <w:lang w:eastAsia="zh-CN"/>
        </w:rPr>
        <w:t>说，提尔</w:t>
      </w:r>
      <w:r w:rsidR="00F57F14">
        <w:rPr>
          <w:rFonts w:hint="eastAsia"/>
          <w:szCs w:val="21"/>
          <w:lang w:eastAsia="zh-CN"/>
        </w:rPr>
        <w:t>的确</w:t>
      </w:r>
      <w:r w:rsidR="00E936E2">
        <w:rPr>
          <w:rFonts w:hint="eastAsia"/>
          <w:szCs w:val="21"/>
          <w:lang w:eastAsia="zh-CN"/>
        </w:rPr>
        <w:t>把手放到她的腰间，抓住她的胳膊，要拉她出去约会。</w:t>
      </w:r>
      <w:r w:rsidR="001B1AA3">
        <w:rPr>
          <w:rFonts w:hint="eastAsia"/>
          <w:szCs w:val="21"/>
          <w:lang w:eastAsia="zh-CN"/>
        </w:rPr>
        <w:t>然而，提尔的堂兄西米恩说，他们</w:t>
      </w:r>
      <w:r w:rsidR="001A59AE">
        <w:rPr>
          <w:rFonts w:hint="eastAsia"/>
          <w:szCs w:val="21"/>
          <w:lang w:eastAsia="zh-CN"/>
        </w:rPr>
        <w:t>先走出商店，提尔</w:t>
      </w:r>
      <w:r w:rsidR="00BF3CDC">
        <w:rPr>
          <w:rFonts w:hint="eastAsia"/>
          <w:szCs w:val="21"/>
          <w:lang w:eastAsia="zh-CN"/>
        </w:rPr>
        <w:t>不到</w:t>
      </w:r>
      <w:r w:rsidR="001A59AE">
        <w:rPr>
          <w:rFonts w:hint="eastAsia"/>
          <w:szCs w:val="21"/>
          <w:lang w:eastAsia="zh-CN"/>
        </w:rPr>
        <w:t>一分钟</w:t>
      </w:r>
      <w:r w:rsidR="00E57A97">
        <w:rPr>
          <w:rFonts w:hint="eastAsia"/>
          <w:szCs w:val="21"/>
          <w:lang w:eastAsia="zh-CN"/>
        </w:rPr>
        <w:t>后</w:t>
      </w:r>
      <w:r w:rsidR="00AB3D4E">
        <w:rPr>
          <w:rFonts w:hint="eastAsia"/>
          <w:szCs w:val="21"/>
          <w:lang w:eastAsia="zh-CN"/>
        </w:rPr>
        <w:t>也走出来</w:t>
      </w:r>
      <w:r w:rsidR="00553EB2">
        <w:rPr>
          <w:rFonts w:hint="eastAsia"/>
          <w:szCs w:val="21"/>
          <w:lang w:eastAsia="zh-CN"/>
        </w:rPr>
        <w:t>；</w:t>
      </w:r>
      <w:r w:rsidR="00E57A97">
        <w:rPr>
          <w:rFonts w:hint="eastAsia"/>
          <w:szCs w:val="21"/>
          <w:lang w:eastAsia="zh-CN"/>
        </w:rPr>
        <w:t>他们</w:t>
      </w:r>
      <w:r w:rsidR="001B1AA3">
        <w:rPr>
          <w:rFonts w:hint="eastAsia"/>
          <w:szCs w:val="21"/>
          <w:lang w:eastAsia="zh-CN"/>
        </w:rPr>
        <w:t>大家都</w:t>
      </w:r>
      <w:r w:rsidR="00E57A97">
        <w:rPr>
          <w:rFonts w:hint="eastAsia"/>
          <w:szCs w:val="21"/>
          <w:lang w:eastAsia="zh-CN"/>
        </w:rPr>
        <w:t>在商店</w:t>
      </w:r>
      <w:r w:rsidR="001B1AA3">
        <w:rPr>
          <w:rFonts w:hint="eastAsia"/>
          <w:szCs w:val="21"/>
          <w:lang w:eastAsia="zh-CN"/>
        </w:rPr>
        <w:t>里</w:t>
      </w:r>
      <w:r w:rsidR="00E57A97">
        <w:rPr>
          <w:rFonts w:hint="eastAsia"/>
          <w:szCs w:val="21"/>
          <w:lang w:eastAsia="zh-CN"/>
        </w:rPr>
        <w:t>的时候</w:t>
      </w:r>
      <w:r w:rsidR="001B1AA3">
        <w:rPr>
          <w:rFonts w:hint="eastAsia"/>
          <w:szCs w:val="21"/>
          <w:lang w:eastAsia="zh-CN"/>
        </w:rPr>
        <w:t>，</w:t>
      </w:r>
      <w:r w:rsidR="00E57A97">
        <w:rPr>
          <w:rFonts w:hint="eastAsia"/>
          <w:szCs w:val="21"/>
          <w:lang w:eastAsia="zh-CN"/>
        </w:rPr>
        <w:t>提尔没有做任何不妥当的事情，</w:t>
      </w:r>
      <w:r>
        <w:rPr>
          <w:rFonts w:hint="eastAsia"/>
          <w:szCs w:val="21"/>
          <w:lang w:eastAsia="zh-CN"/>
        </w:rPr>
        <w:t>而且</w:t>
      </w:r>
      <w:r w:rsidR="00845DF3">
        <w:rPr>
          <w:rFonts w:hint="eastAsia"/>
          <w:szCs w:val="21"/>
          <w:lang w:eastAsia="zh-CN"/>
        </w:rPr>
        <w:t>所有</w:t>
      </w:r>
      <w:r w:rsidR="0033541A">
        <w:rPr>
          <w:rFonts w:hint="eastAsia"/>
          <w:szCs w:val="21"/>
          <w:lang w:eastAsia="zh-CN"/>
        </w:rPr>
        <w:t>顾客和卡罗琳之间都</w:t>
      </w:r>
      <w:r w:rsidR="001A59AE">
        <w:rPr>
          <w:rFonts w:hint="eastAsia"/>
          <w:szCs w:val="21"/>
          <w:lang w:eastAsia="zh-CN"/>
        </w:rPr>
        <w:t>隔着</w:t>
      </w:r>
      <w:r>
        <w:rPr>
          <w:rFonts w:hint="eastAsia"/>
          <w:szCs w:val="21"/>
          <w:lang w:eastAsia="zh-CN"/>
        </w:rPr>
        <w:t>收银的</w:t>
      </w:r>
      <w:r w:rsidR="001A59AE">
        <w:rPr>
          <w:rFonts w:hint="eastAsia"/>
          <w:szCs w:val="21"/>
          <w:lang w:eastAsia="zh-CN"/>
        </w:rPr>
        <w:t>柜台</w:t>
      </w:r>
      <w:r w:rsidR="00545201">
        <w:rPr>
          <w:rFonts w:hint="eastAsia"/>
          <w:szCs w:val="21"/>
          <w:lang w:eastAsia="zh-CN"/>
        </w:rPr>
        <w:t>，也就是说，提尔</w:t>
      </w:r>
      <w:r w:rsidR="00DA036C">
        <w:rPr>
          <w:rFonts w:hint="eastAsia"/>
          <w:szCs w:val="21"/>
          <w:lang w:eastAsia="zh-CN"/>
        </w:rPr>
        <w:t>不太可能把手放到她腰间</w:t>
      </w:r>
      <w:r w:rsidR="001A59AE">
        <w:rPr>
          <w:rFonts w:hint="eastAsia"/>
          <w:szCs w:val="21"/>
          <w:lang w:eastAsia="zh-CN"/>
        </w:rPr>
        <w:t>。</w:t>
      </w:r>
      <w:r w:rsidR="00840DD0">
        <w:rPr>
          <w:rStyle w:val="FootnoteReference"/>
          <w:szCs w:val="21"/>
          <w:lang w:eastAsia="zh-CN"/>
        </w:rPr>
        <w:footnoteReference w:id="19"/>
      </w:r>
      <w:r w:rsidR="00AB3D4E">
        <w:rPr>
          <w:rFonts w:hint="eastAsia"/>
          <w:szCs w:val="21"/>
          <w:lang w:eastAsia="zh-CN"/>
        </w:rPr>
        <w:t>然而，</w:t>
      </w:r>
      <w:r w:rsidR="001F275C">
        <w:rPr>
          <w:rFonts w:hint="eastAsia"/>
          <w:szCs w:val="21"/>
          <w:lang w:eastAsia="zh-CN"/>
        </w:rPr>
        <w:t>卡罗琳</w:t>
      </w:r>
      <w:r w:rsidR="00AB3D4E">
        <w:rPr>
          <w:rFonts w:hint="eastAsia"/>
          <w:szCs w:val="21"/>
          <w:lang w:eastAsia="zh-CN"/>
        </w:rPr>
        <w:t>始终</w:t>
      </w:r>
      <w:r w:rsidR="001F275C">
        <w:rPr>
          <w:rFonts w:hint="eastAsia"/>
          <w:szCs w:val="21"/>
          <w:lang w:eastAsia="zh-CN"/>
        </w:rPr>
        <w:t>坚定</w:t>
      </w:r>
      <w:r w:rsidR="00FC08A5">
        <w:rPr>
          <w:rFonts w:hint="eastAsia"/>
          <w:szCs w:val="21"/>
          <w:lang w:eastAsia="zh-CN"/>
        </w:rPr>
        <w:t>地</w:t>
      </w:r>
      <w:r w:rsidR="00E57A97">
        <w:rPr>
          <w:rFonts w:hint="eastAsia"/>
          <w:szCs w:val="21"/>
          <w:lang w:eastAsia="zh-CN"/>
        </w:rPr>
        <w:t>站在丈夫一边</w:t>
      </w:r>
      <w:r w:rsidR="00AB3D4E">
        <w:rPr>
          <w:rFonts w:hint="eastAsia"/>
          <w:szCs w:val="21"/>
          <w:lang w:eastAsia="zh-CN"/>
        </w:rPr>
        <w:t>。</w:t>
      </w:r>
      <w:r w:rsidR="00E57A97">
        <w:rPr>
          <w:rFonts w:hint="eastAsia"/>
          <w:szCs w:val="21"/>
          <w:lang w:eastAsia="zh-CN"/>
        </w:rPr>
        <w:t>从提尔被害到审判结束，</w:t>
      </w:r>
      <w:r w:rsidR="001F275C">
        <w:rPr>
          <w:rFonts w:hint="eastAsia"/>
          <w:szCs w:val="21"/>
          <w:lang w:eastAsia="zh-CN"/>
        </w:rPr>
        <w:t>她或许</w:t>
      </w:r>
      <w:r w:rsidR="00E57A97">
        <w:rPr>
          <w:rFonts w:hint="eastAsia"/>
          <w:szCs w:val="21"/>
          <w:lang w:eastAsia="zh-CN"/>
        </w:rPr>
        <w:t>从未对</w:t>
      </w:r>
      <w:r w:rsidR="00545201">
        <w:rPr>
          <w:rFonts w:hint="eastAsia"/>
          <w:szCs w:val="21"/>
          <w:lang w:eastAsia="zh-CN"/>
        </w:rPr>
        <w:t>提尔的死亡进行</w:t>
      </w:r>
      <w:r w:rsidR="00E57A97">
        <w:rPr>
          <w:rFonts w:hint="eastAsia"/>
          <w:szCs w:val="21"/>
          <w:lang w:eastAsia="zh-CN"/>
        </w:rPr>
        <w:t>过</w:t>
      </w:r>
      <w:r w:rsidR="00545201">
        <w:rPr>
          <w:rFonts w:hint="eastAsia"/>
          <w:szCs w:val="21"/>
          <w:lang w:eastAsia="zh-CN"/>
        </w:rPr>
        <w:t>反思，</w:t>
      </w:r>
      <w:r w:rsidR="00950219">
        <w:rPr>
          <w:rFonts w:hint="eastAsia"/>
          <w:szCs w:val="21"/>
          <w:lang w:eastAsia="zh-CN"/>
        </w:rPr>
        <w:t>但是在《布朗世维尔》一诗中，</w:t>
      </w:r>
      <w:r w:rsidR="000664E1">
        <w:rPr>
          <w:rFonts w:hint="eastAsia"/>
          <w:szCs w:val="21"/>
          <w:lang w:eastAsia="zh-CN"/>
        </w:rPr>
        <w:t>布鲁克斯</w:t>
      </w:r>
      <w:r w:rsidR="00950219">
        <w:rPr>
          <w:rFonts w:hint="eastAsia"/>
          <w:szCs w:val="21"/>
          <w:lang w:eastAsia="zh-CN"/>
        </w:rPr>
        <w:t>虚构了</w:t>
      </w:r>
      <w:r w:rsidR="00643C26">
        <w:rPr>
          <w:rFonts w:hint="eastAsia"/>
          <w:szCs w:val="21"/>
          <w:lang w:eastAsia="zh-CN"/>
        </w:rPr>
        <w:t>白人妇女</w:t>
      </w:r>
      <w:r w:rsidR="000E7209">
        <w:rPr>
          <w:rFonts w:hint="eastAsia"/>
          <w:szCs w:val="21"/>
          <w:lang w:eastAsia="zh-CN"/>
        </w:rPr>
        <w:t>对私刑</w:t>
      </w:r>
      <w:r w:rsidR="00FF3376">
        <w:rPr>
          <w:rFonts w:hint="eastAsia"/>
          <w:szCs w:val="21"/>
          <w:lang w:eastAsia="zh-CN"/>
        </w:rPr>
        <w:t>案</w:t>
      </w:r>
      <w:r w:rsidR="000B7C43">
        <w:rPr>
          <w:rFonts w:hint="eastAsia"/>
          <w:szCs w:val="21"/>
          <w:lang w:eastAsia="zh-CN"/>
        </w:rPr>
        <w:t>的反思。</w:t>
      </w:r>
      <w:r w:rsidR="00950219">
        <w:rPr>
          <w:rFonts w:hint="eastAsia"/>
          <w:szCs w:val="21"/>
          <w:lang w:eastAsia="zh-CN"/>
        </w:rPr>
        <w:t>诗歌开始的时候，</w:t>
      </w:r>
      <w:r w:rsidR="004B3C4E">
        <w:rPr>
          <w:rFonts w:hint="eastAsia"/>
          <w:szCs w:val="21"/>
          <w:lang w:eastAsia="zh-CN"/>
        </w:rPr>
        <w:t>白人丈夫</w:t>
      </w:r>
      <w:r w:rsidR="003D6232">
        <w:rPr>
          <w:rFonts w:hint="eastAsia"/>
          <w:lang w:eastAsia="zh-CN"/>
        </w:rPr>
        <w:t>已经被无罪释放，</w:t>
      </w:r>
      <w:r w:rsidR="004B3C4E">
        <w:rPr>
          <w:rFonts w:hint="eastAsia"/>
          <w:lang w:eastAsia="zh-CN"/>
        </w:rPr>
        <w:t>白人妻子</w:t>
      </w:r>
      <w:r w:rsidR="002540DF">
        <w:rPr>
          <w:rFonts w:hint="eastAsia"/>
          <w:lang w:eastAsia="zh-CN"/>
        </w:rPr>
        <w:t>内心认定</w:t>
      </w:r>
      <w:r w:rsidR="007102CA">
        <w:rPr>
          <w:rFonts w:hint="eastAsia"/>
          <w:lang w:eastAsia="zh-CN"/>
        </w:rPr>
        <w:t xml:space="preserve">：  </w:t>
      </w:r>
    </w:p>
    <w:p w14:paraId="47A28105" w14:textId="4B4FC82B" w:rsidR="00894851" w:rsidRPr="00EB5C29" w:rsidRDefault="00DA56C0" w:rsidP="00DA56C0">
      <w:pPr>
        <w:tabs>
          <w:tab w:val="left" w:pos="1080"/>
          <w:tab w:val="left" w:pos="1920"/>
        </w:tabs>
        <w:spacing w:line="360" w:lineRule="auto"/>
        <w:rPr>
          <w:color w:val="000000" w:themeColor="text1"/>
          <w:szCs w:val="21"/>
          <w:lang w:eastAsia="zh-CN"/>
        </w:rPr>
      </w:pPr>
      <w:r>
        <w:rPr>
          <w:szCs w:val="21"/>
          <w:lang w:eastAsia="zh-CN"/>
        </w:rPr>
        <w:tab/>
      </w:r>
      <w:r>
        <w:rPr>
          <w:szCs w:val="21"/>
          <w:lang w:eastAsia="zh-CN"/>
        </w:rPr>
        <w:tab/>
      </w:r>
      <w:r w:rsidR="00894851" w:rsidRPr="00EB5C29">
        <w:rPr>
          <w:rFonts w:hint="eastAsia"/>
          <w:color w:val="000000" w:themeColor="text1"/>
          <w:szCs w:val="21"/>
          <w:lang w:eastAsia="zh-CN"/>
        </w:rPr>
        <w:t>从一开使整个事件就像一首</w:t>
      </w:r>
    </w:p>
    <w:p w14:paraId="2D961181" w14:textId="071537D7" w:rsidR="00D20855" w:rsidRPr="003537B7" w:rsidRDefault="002232AC" w:rsidP="000664E1">
      <w:pPr>
        <w:spacing w:line="360" w:lineRule="auto"/>
        <w:ind w:firstLineChars="800" w:firstLine="1920"/>
        <w:rPr>
          <w:color w:val="FF0000"/>
          <w:szCs w:val="21"/>
          <w:lang w:eastAsia="zh-CN"/>
        </w:rPr>
      </w:pPr>
      <w:r w:rsidRPr="00EB5C29">
        <w:rPr>
          <w:rFonts w:hint="eastAsia"/>
          <w:color w:val="000000" w:themeColor="text1"/>
          <w:szCs w:val="21"/>
          <w:lang w:eastAsia="zh-CN"/>
        </w:rPr>
        <w:t>叙事谣曲</w:t>
      </w:r>
      <w:r w:rsidR="0067394E" w:rsidRPr="00EB5C29">
        <w:rPr>
          <w:rFonts w:hint="eastAsia"/>
          <w:color w:val="000000" w:themeColor="text1"/>
          <w:szCs w:val="21"/>
          <w:lang w:eastAsia="zh-CN"/>
        </w:rPr>
        <w:t>。它</w:t>
      </w:r>
      <w:r w:rsidR="00894851" w:rsidRPr="00EB5C29">
        <w:rPr>
          <w:rFonts w:hint="eastAsia"/>
          <w:color w:val="000000" w:themeColor="text1"/>
          <w:szCs w:val="21"/>
          <w:lang w:eastAsia="zh-CN"/>
        </w:rPr>
        <w:t>有固定的节奏。还有鲜血。</w:t>
      </w:r>
    </w:p>
    <w:p w14:paraId="0B2AC2D8" w14:textId="77777777" w:rsidR="00D20855" w:rsidRDefault="00894851" w:rsidP="00DA56C0">
      <w:pPr>
        <w:spacing w:line="360" w:lineRule="auto"/>
        <w:ind w:left="720" w:firstLineChars="500" w:firstLine="1200"/>
        <w:rPr>
          <w:szCs w:val="21"/>
          <w:lang w:eastAsia="zh-CN"/>
        </w:rPr>
      </w:pPr>
      <w:r>
        <w:rPr>
          <w:rFonts w:ascii="Times New Roman" w:hAnsi="Times New Roman" w:cs="Times New Roman"/>
          <w:szCs w:val="21"/>
          <w:lang w:eastAsia="zh-CN"/>
        </w:rPr>
        <w:t>From the first it has been like a</w:t>
      </w:r>
    </w:p>
    <w:p w14:paraId="6341CBBD" w14:textId="304784FF" w:rsidR="000E7209" w:rsidRPr="00710CBF" w:rsidRDefault="00894851" w:rsidP="000E7209">
      <w:pPr>
        <w:spacing w:line="360" w:lineRule="auto"/>
        <w:ind w:left="720" w:firstLineChars="500" w:firstLine="1200"/>
        <w:rPr>
          <w:rFonts w:cs="宋体"/>
          <w:szCs w:val="21"/>
          <w:lang w:eastAsia="zh-CN"/>
        </w:rPr>
      </w:pPr>
      <w:r>
        <w:rPr>
          <w:rFonts w:ascii="Times New Roman" w:hAnsi="Times New Roman" w:cs="Times New Roman"/>
          <w:szCs w:val="21"/>
          <w:lang w:eastAsia="zh-CN"/>
        </w:rPr>
        <w:t>Ballad. It had the beat inevitable. It had the blood</w:t>
      </w:r>
      <w:r w:rsidR="00AF5679">
        <w:rPr>
          <w:rFonts w:ascii="Times New Roman" w:hAnsi="Times New Roman" w:cs="Times New Roman"/>
          <w:szCs w:val="21"/>
          <w:lang w:eastAsia="zh-CN"/>
        </w:rPr>
        <w:t>.</w:t>
      </w:r>
      <w:r w:rsidR="003D5C6A">
        <w:rPr>
          <w:rFonts w:hint="eastAsia"/>
          <w:lang w:eastAsia="zh-CN"/>
        </w:rPr>
        <w:t>（</w:t>
      </w:r>
      <w:r w:rsidR="002D58AF">
        <w:rPr>
          <w:rFonts w:ascii="Times New Roman" w:hAnsi="Times New Roman" w:cs="Times New Roman"/>
          <w:i/>
          <w:szCs w:val="21"/>
          <w:lang w:eastAsia="zh-CN"/>
        </w:rPr>
        <w:t>Selected</w:t>
      </w:r>
      <w:r w:rsidR="00220E8A" w:rsidRPr="0014050F">
        <w:rPr>
          <w:rFonts w:hint="eastAsia"/>
          <w:lang w:eastAsia="zh-CN"/>
        </w:rPr>
        <w:t>：</w:t>
      </w:r>
      <w:r w:rsidR="00220E8A">
        <w:rPr>
          <w:rFonts w:hint="eastAsia"/>
          <w:lang w:eastAsia="zh-CN"/>
        </w:rPr>
        <w:t>7</w:t>
      </w:r>
      <w:r w:rsidR="00D20855">
        <w:rPr>
          <w:rFonts w:ascii="Times New Roman" w:hAnsi="Times New Roman" w:cs="Times New Roman"/>
          <w:szCs w:val="21"/>
          <w:lang w:eastAsia="zh-CN"/>
        </w:rPr>
        <w:t>5</w:t>
      </w:r>
      <w:r w:rsidR="004B7D6A">
        <w:rPr>
          <w:rFonts w:hint="eastAsia"/>
          <w:lang w:eastAsia="zh-CN"/>
        </w:rPr>
        <w:t>）</w:t>
      </w:r>
      <w:r>
        <w:rPr>
          <w:rFonts w:ascii="Times New Roman" w:hAnsi="Times New Roman" w:cs="Times New Roman"/>
          <w:szCs w:val="21"/>
          <w:lang w:eastAsia="zh-CN"/>
        </w:rPr>
        <w:t xml:space="preserve"> </w:t>
      </w:r>
      <w:r>
        <w:rPr>
          <w:rFonts w:cs="宋体"/>
          <w:szCs w:val="21"/>
          <w:lang w:eastAsia="zh-CN"/>
        </w:rPr>
        <w:t xml:space="preserve"> </w:t>
      </w:r>
    </w:p>
    <w:p w14:paraId="572B771B" w14:textId="1F3C5702" w:rsidR="00EE0D84" w:rsidRPr="00FF3376" w:rsidRDefault="000664E1" w:rsidP="000664E1">
      <w:pPr>
        <w:tabs>
          <w:tab w:val="left" w:pos="540"/>
        </w:tabs>
        <w:spacing w:line="360" w:lineRule="auto"/>
        <w:rPr>
          <w:color w:val="000000" w:themeColor="text1"/>
          <w:szCs w:val="21"/>
          <w:lang w:eastAsia="zh-CN"/>
        </w:rPr>
      </w:pPr>
      <w:r>
        <w:rPr>
          <w:rFonts w:hint="eastAsia"/>
          <w:lang w:eastAsia="zh-CN"/>
        </w:rPr>
        <w:t>白人妇女</w:t>
      </w:r>
      <w:r w:rsidR="00710CBF">
        <w:rPr>
          <w:rFonts w:hint="eastAsia"/>
          <w:szCs w:val="21"/>
          <w:lang w:eastAsia="zh-CN"/>
        </w:rPr>
        <w:t>把</w:t>
      </w:r>
      <w:r w:rsidR="00845DF3">
        <w:rPr>
          <w:rFonts w:hint="eastAsia"/>
          <w:szCs w:val="21"/>
          <w:lang w:eastAsia="zh-CN"/>
        </w:rPr>
        <w:t>提尔</w:t>
      </w:r>
      <w:r w:rsidR="00710CBF">
        <w:rPr>
          <w:rFonts w:hint="eastAsia"/>
          <w:szCs w:val="21"/>
          <w:lang w:eastAsia="zh-CN"/>
        </w:rPr>
        <w:t>私刑</w:t>
      </w:r>
      <w:r w:rsidR="00EC17D1">
        <w:rPr>
          <w:rFonts w:hint="eastAsia"/>
          <w:szCs w:val="21"/>
          <w:lang w:eastAsia="zh-CN"/>
        </w:rPr>
        <w:t>想象成</w:t>
      </w:r>
      <w:r w:rsidR="000B7C43">
        <w:rPr>
          <w:rFonts w:hint="eastAsia"/>
          <w:szCs w:val="21"/>
          <w:lang w:eastAsia="zh-CN"/>
        </w:rPr>
        <w:t>叙事</w:t>
      </w:r>
      <w:r w:rsidR="002232AC">
        <w:rPr>
          <w:rFonts w:hint="eastAsia"/>
          <w:szCs w:val="21"/>
          <w:lang w:eastAsia="zh-CN"/>
        </w:rPr>
        <w:t>谣曲</w:t>
      </w:r>
      <w:r w:rsidR="00EC17D1">
        <w:rPr>
          <w:rFonts w:hint="eastAsia"/>
          <w:szCs w:val="21"/>
          <w:lang w:eastAsia="zh-CN"/>
        </w:rPr>
        <w:t>中</w:t>
      </w:r>
      <w:r>
        <w:rPr>
          <w:rFonts w:hint="eastAsia"/>
          <w:lang w:eastAsia="zh-CN"/>
        </w:rPr>
        <w:t>一个浪漫的原型故事</w:t>
      </w:r>
      <w:r w:rsidR="00220E8A" w:rsidRPr="0014050F">
        <w:rPr>
          <w:rFonts w:hint="eastAsia"/>
          <w:lang w:eastAsia="zh-CN"/>
        </w:rPr>
        <w:t>：</w:t>
      </w:r>
      <w:r w:rsidR="00A62749">
        <w:rPr>
          <w:rFonts w:hint="eastAsia"/>
          <w:lang w:eastAsia="zh-CN"/>
        </w:rPr>
        <w:t>一名纯洁美丽的少女</w:t>
      </w:r>
      <w:r w:rsidR="003D5C6A" w:rsidRPr="00BA6A1E">
        <w:rPr>
          <w:rFonts w:hint="eastAsia"/>
          <w:color w:val="000000" w:themeColor="text1"/>
          <w:lang w:eastAsia="zh-CN"/>
        </w:rPr>
        <w:t>（</w:t>
      </w:r>
      <w:r w:rsidR="00FC08A5">
        <w:rPr>
          <w:rFonts w:ascii="Times New Roman" w:hAnsi="Times New Roman" w:cs="Times New Roman"/>
          <w:color w:val="000000" w:themeColor="text1"/>
          <w:lang w:eastAsia="zh-CN"/>
        </w:rPr>
        <w:t>m</w:t>
      </w:r>
      <w:r w:rsidR="00BA6A1E" w:rsidRPr="00BA6A1E">
        <w:rPr>
          <w:rFonts w:ascii="Times New Roman" w:hAnsi="Times New Roman" w:cs="Times New Roman"/>
          <w:color w:val="000000" w:themeColor="text1"/>
          <w:lang w:eastAsia="zh-CN"/>
        </w:rPr>
        <w:t xml:space="preserve">ilk </w:t>
      </w:r>
      <w:r w:rsidR="00FC08A5">
        <w:rPr>
          <w:rFonts w:ascii="Times New Roman" w:hAnsi="Times New Roman" w:cs="Times New Roman"/>
          <w:color w:val="000000" w:themeColor="text1"/>
          <w:lang w:eastAsia="zh-CN"/>
        </w:rPr>
        <w:t>w</w:t>
      </w:r>
      <w:r w:rsidR="00BA6A1E" w:rsidRPr="00BA6A1E">
        <w:rPr>
          <w:rFonts w:ascii="Times New Roman" w:hAnsi="Times New Roman" w:cs="Times New Roman"/>
          <w:color w:val="000000" w:themeColor="text1"/>
          <w:lang w:eastAsia="zh-CN"/>
        </w:rPr>
        <w:t xml:space="preserve">hite </w:t>
      </w:r>
      <w:r w:rsidR="00FC08A5">
        <w:rPr>
          <w:rFonts w:ascii="Times New Roman" w:hAnsi="Times New Roman" w:cs="Times New Roman"/>
          <w:color w:val="000000" w:themeColor="text1"/>
          <w:lang w:eastAsia="zh-CN"/>
        </w:rPr>
        <w:t>m</w:t>
      </w:r>
      <w:r w:rsidR="00303722" w:rsidRPr="00BA6A1E">
        <w:rPr>
          <w:rFonts w:ascii="Times New Roman" w:hAnsi="Times New Roman" w:cs="Times New Roman"/>
          <w:color w:val="000000" w:themeColor="text1"/>
          <w:lang w:eastAsia="zh-CN"/>
        </w:rPr>
        <w:t>aid</w:t>
      </w:r>
      <w:r w:rsidR="004B7D6A" w:rsidRPr="00BA6A1E">
        <w:rPr>
          <w:rFonts w:hint="eastAsia"/>
          <w:color w:val="000000" w:themeColor="text1"/>
          <w:lang w:eastAsia="zh-CN"/>
        </w:rPr>
        <w:t>）</w:t>
      </w:r>
      <w:r w:rsidR="00DA75A9">
        <w:rPr>
          <w:rFonts w:hint="eastAsia"/>
          <w:lang w:eastAsia="zh-CN"/>
        </w:rPr>
        <w:t>被邪恶之徒</w:t>
      </w:r>
      <w:r w:rsidR="003D5C6A">
        <w:rPr>
          <w:rFonts w:hint="eastAsia"/>
          <w:lang w:eastAsia="zh-CN"/>
        </w:rPr>
        <w:t>（</w:t>
      </w:r>
      <w:r w:rsidR="00303722">
        <w:rPr>
          <w:rFonts w:ascii="Times New Roman" w:hAnsi="Times New Roman" w:cs="Times New Roman" w:hint="cs"/>
          <w:lang w:eastAsia="zh-CN"/>
        </w:rPr>
        <w:t>Dark Villain</w:t>
      </w:r>
      <w:r w:rsidR="004B7D6A">
        <w:rPr>
          <w:rFonts w:hint="eastAsia"/>
          <w:lang w:eastAsia="zh-CN"/>
        </w:rPr>
        <w:t>）</w:t>
      </w:r>
      <w:r w:rsidR="00A62749">
        <w:rPr>
          <w:rFonts w:hint="eastAsia"/>
          <w:lang w:eastAsia="zh-CN"/>
        </w:rPr>
        <w:t>挟持，然后被英俊的王子</w:t>
      </w:r>
      <w:r w:rsidR="003D5C6A">
        <w:rPr>
          <w:rFonts w:hint="eastAsia"/>
          <w:lang w:eastAsia="zh-CN"/>
        </w:rPr>
        <w:t>（</w:t>
      </w:r>
      <w:r w:rsidR="00303722">
        <w:rPr>
          <w:rFonts w:ascii="Times New Roman" w:hAnsi="Times New Roman" w:cs="Times New Roman" w:hint="cs"/>
          <w:lang w:eastAsia="zh-CN"/>
        </w:rPr>
        <w:t>Fine Prince</w:t>
      </w:r>
      <w:r w:rsidR="004B7D6A">
        <w:rPr>
          <w:rFonts w:hint="eastAsia"/>
          <w:lang w:eastAsia="zh-CN"/>
        </w:rPr>
        <w:t>）</w:t>
      </w:r>
      <w:r w:rsidR="00DF27D9">
        <w:rPr>
          <w:rFonts w:hint="eastAsia"/>
          <w:lang w:eastAsia="zh-CN"/>
        </w:rPr>
        <w:t>拯救，从此他们快乐地生活在一起</w:t>
      </w:r>
      <w:r w:rsidR="004B7D6A">
        <w:rPr>
          <w:rFonts w:hint="eastAsia"/>
          <w:lang w:eastAsia="zh-CN"/>
        </w:rPr>
        <w:t>（</w:t>
      </w:r>
      <w:r w:rsidR="002D58AF">
        <w:rPr>
          <w:rFonts w:ascii="Times New Roman" w:hAnsi="Times New Roman" w:cs="Times New Roman" w:hint="eastAsia"/>
          <w:i/>
          <w:lang w:eastAsia="zh-CN"/>
        </w:rPr>
        <w:t>Selected</w:t>
      </w:r>
      <w:r w:rsidR="00220E8A" w:rsidRPr="0014050F">
        <w:rPr>
          <w:rFonts w:hint="eastAsia"/>
          <w:lang w:eastAsia="zh-CN"/>
        </w:rPr>
        <w:t>：</w:t>
      </w:r>
      <w:r>
        <w:rPr>
          <w:rFonts w:ascii="Times New Roman" w:hAnsi="Times New Roman" w:cs="Times New Roman"/>
          <w:lang w:eastAsia="zh-CN"/>
        </w:rPr>
        <w:t>75</w:t>
      </w:r>
      <w:r w:rsidR="004B7D6A">
        <w:rPr>
          <w:rFonts w:hint="eastAsia"/>
          <w:lang w:eastAsia="zh-CN"/>
        </w:rPr>
        <w:t>）</w:t>
      </w:r>
      <w:r w:rsidR="00DF27D9">
        <w:rPr>
          <w:rFonts w:hint="eastAsia"/>
          <w:lang w:eastAsia="zh-CN"/>
        </w:rPr>
        <w:t>。</w:t>
      </w:r>
      <w:r w:rsidR="00710CBF">
        <w:rPr>
          <w:rFonts w:hint="eastAsia"/>
          <w:lang w:eastAsia="zh-CN"/>
        </w:rPr>
        <w:t>她自诩</w:t>
      </w:r>
      <w:r w:rsidR="000E7209">
        <w:rPr>
          <w:rFonts w:hint="eastAsia"/>
          <w:lang w:eastAsia="zh-CN"/>
        </w:rPr>
        <w:t>为</w:t>
      </w:r>
      <w:r w:rsidR="00710CBF">
        <w:rPr>
          <w:rFonts w:hint="eastAsia"/>
          <w:lang w:eastAsia="zh-CN"/>
        </w:rPr>
        <w:t>那位美丽的少女，</w:t>
      </w:r>
      <w:r w:rsidR="000B72A1">
        <w:rPr>
          <w:rFonts w:hint="eastAsia"/>
          <w:lang w:eastAsia="zh-CN"/>
        </w:rPr>
        <w:t>被</w:t>
      </w:r>
      <w:r w:rsidR="005A0DE7">
        <w:rPr>
          <w:rFonts w:hint="eastAsia"/>
          <w:lang w:eastAsia="zh-CN"/>
        </w:rPr>
        <w:t>提尔</w:t>
      </w:r>
      <w:r w:rsidR="00160CE1">
        <w:rPr>
          <w:rFonts w:hint="eastAsia"/>
          <w:lang w:eastAsia="zh-CN"/>
        </w:rPr>
        <w:t>这个黑皮肤的恶人</w:t>
      </w:r>
      <w:r w:rsidR="000B72A1">
        <w:rPr>
          <w:rFonts w:hint="eastAsia"/>
          <w:lang w:eastAsia="zh-CN"/>
        </w:rPr>
        <w:t>冒犯</w:t>
      </w:r>
      <w:r w:rsidR="000E7209">
        <w:rPr>
          <w:rFonts w:hint="eastAsia"/>
          <w:lang w:eastAsia="zh-CN"/>
        </w:rPr>
        <w:t>，所以</w:t>
      </w:r>
      <w:r w:rsidR="00AF5679">
        <w:rPr>
          <w:rFonts w:hint="eastAsia"/>
          <w:lang w:eastAsia="zh-CN"/>
        </w:rPr>
        <w:t>她</w:t>
      </w:r>
      <w:r w:rsidR="001749FA">
        <w:rPr>
          <w:rFonts w:hint="eastAsia"/>
          <w:lang w:eastAsia="zh-CN"/>
        </w:rPr>
        <w:t>丈夫——她</w:t>
      </w:r>
      <w:r w:rsidR="00A62749">
        <w:rPr>
          <w:rFonts w:hint="eastAsia"/>
          <w:lang w:eastAsia="zh-CN"/>
        </w:rPr>
        <w:t>的</w:t>
      </w:r>
      <w:r w:rsidR="00E52E1F">
        <w:rPr>
          <w:rFonts w:hint="eastAsia"/>
          <w:lang w:eastAsia="zh-CN"/>
        </w:rPr>
        <w:t>王子——杀死</w:t>
      </w:r>
      <w:r w:rsidR="005A0DE7">
        <w:rPr>
          <w:rFonts w:hint="eastAsia"/>
          <w:lang w:eastAsia="zh-CN"/>
        </w:rPr>
        <w:t>提尔来捍卫</w:t>
      </w:r>
      <w:r w:rsidR="001749FA">
        <w:rPr>
          <w:rFonts w:hint="eastAsia"/>
          <w:lang w:eastAsia="zh-CN"/>
        </w:rPr>
        <w:t>她的荣誉</w:t>
      </w:r>
      <w:r w:rsidR="00A62749">
        <w:rPr>
          <w:rFonts w:hint="eastAsia"/>
          <w:szCs w:val="21"/>
          <w:lang w:eastAsia="zh-CN"/>
        </w:rPr>
        <w:t>。</w:t>
      </w:r>
      <w:r w:rsidR="00CA7446" w:rsidRPr="00FF3376">
        <w:rPr>
          <w:rFonts w:hint="eastAsia"/>
          <w:color w:val="000000" w:themeColor="text1"/>
          <w:szCs w:val="21"/>
          <w:lang w:eastAsia="zh-CN"/>
        </w:rPr>
        <w:t>为什么</w:t>
      </w:r>
      <w:r w:rsidR="00DF27D9" w:rsidRPr="00FF3376">
        <w:rPr>
          <w:rFonts w:hint="eastAsia"/>
          <w:color w:val="000000" w:themeColor="text1"/>
          <w:szCs w:val="21"/>
          <w:lang w:eastAsia="zh-CN"/>
        </w:rPr>
        <w:t>布鲁克斯</w:t>
      </w:r>
      <w:r w:rsidR="003B5D97" w:rsidRPr="00FF3376">
        <w:rPr>
          <w:rFonts w:hint="eastAsia"/>
          <w:color w:val="000000" w:themeColor="text1"/>
          <w:szCs w:val="21"/>
          <w:lang w:eastAsia="zh-CN"/>
        </w:rPr>
        <w:t>这位</w:t>
      </w:r>
      <w:r w:rsidR="002232AC" w:rsidRPr="00FF3376">
        <w:rPr>
          <w:rFonts w:hint="eastAsia"/>
          <w:color w:val="000000" w:themeColor="text1"/>
          <w:szCs w:val="21"/>
          <w:lang w:eastAsia="zh-CN"/>
        </w:rPr>
        <w:t>非裔诗人要</w:t>
      </w:r>
      <w:r w:rsidR="00FF3376" w:rsidRPr="00FF3376">
        <w:rPr>
          <w:rFonts w:hint="eastAsia"/>
          <w:color w:val="000000" w:themeColor="text1"/>
          <w:szCs w:val="21"/>
          <w:lang w:eastAsia="zh-CN"/>
        </w:rPr>
        <w:t>“借用”与</w:t>
      </w:r>
      <w:r w:rsidR="00845DF3">
        <w:rPr>
          <w:color w:val="000000" w:themeColor="text1"/>
          <w:szCs w:val="21"/>
          <w:lang w:eastAsia="zh-CN"/>
        </w:rPr>
        <w:t>白人文化有着千丝万缕联系的叙事谣曲来</w:t>
      </w:r>
      <w:r w:rsidR="00845DF3">
        <w:rPr>
          <w:rFonts w:hint="eastAsia"/>
          <w:color w:val="000000" w:themeColor="text1"/>
          <w:szCs w:val="21"/>
          <w:lang w:eastAsia="zh-CN"/>
        </w:rPr>
        <w:t>书写</w:t>
      </w:r>
      <w:r w:rsidR="00845DF3">
        <w:rPr>
          <w:color w:val="000000" w:themeColor="text1"/>
          <w:szCs w:val="21"/>
          <w:lang w:eastAsia="zh-CN"/>
        </w:rPr>
        <w:t>白人虐杀</w:t>
      </w:r>
      <w:r w:rsidR="00FF3376" w:rsidRPr="00FF3376">
        <w:rPr>
          <w:rFonts w:hint="eastAsia"/>
          <w:color w:val="000000" w:themeColor="text1"/>
          <w:szCs w:val="21"/>
          <w:lang w:eastAsia="zh-CN"/>
        </w:rPr>
        <w:t>提尔</w:t>
      </w:r>
      <w:r w:rsidR="00AF5679">
        <w:rPr>
          <w:rFonts w:hint="eastAsia"/>
          <w:color w:val="000000" w:themeColor="text1"/>
          <w:szCs w:val="21"/>
          <w:lang w:eastAsia="zh-CN"/>
        </w:rPr>
        <w:t>的</w:t>
      </w:r>
      <w:r w:rsidR="00FF3376" w:rsidRPr="00FF3376">
        <w:rPr>
          <w:rFonts w:hint="eastAsia"/>
          <w:color w:val="000000" w:themeColor="text1"/>
          <w:szCs w:val="21"/>
          <w:lang w:eastAsia="zh-CN"/>
        </w:rPr>
        <w:t>私刑</w:t>
      </w:r>
      <w:r w:rsidR="00FF3376" w:rsidRPr="00FF3376">
        <w:rPr>
          <w:color w:val="000000" w:themeColor="text1"/>
          <w:szCs w:val="21"/>
          <w:lang w:eastAsia="zh-CN"/>
        </w:rPr>
        <w:t>案呢？</w:t>
      </w:r>
      <w:r w:rsidR="00FF3376" w:rsidRPr="00FF3376">
        <w:rPr>
          <w:rFonts w:hint="eastAsia"/>
          <w:color w:val="000000" w:themeColor="text1"/>
          <w:szCs w:val="21"/>
          <w:lang w:eastAsia="zh-CN"/>
        </w:rPr>
        <w:t xml:space="preserve"> </w:t>
      </w:r>
    </w:p>
    <w:p w14:paraId="3310B18D" w14:textId="1B8AF00C" w:rsidR="00643CD5" w:rsidRPr="0077340F" w:rsidRDefault="002232AC" w:rsidP="007F07A2">
      <w:pPr>
        <w:spacing w:line="360" w:lineRule="auto"/>
        <w:ind w:firstLine="480"/>
        <w:rPr>
          <w:rFonts w:cs="宋体"/>
          <w:color w:val="FF0000"/>
          <w:szCs w:val="21"/>
          <w:lang w:eastAsia="zh-CN"/>
        </w:rPr>
      </w:pPr>
      <w:r>
        <w:rPr>
          <w:rFonts w:hint="eastAsia"/>
          <w:szCs w:val="21"/>
          <w:lang w:eastAsia="zh-CN"/>
        </w:rPr>
        <w:t>叙事谣曲</w:t>
      </w:r>
      <w:r w:rsidR="001A074F">
        <w:rPr>
          <w:rFonts w:cs="宋体" w:hint="eastAsia"/>
          <w:szCs w:val="21"/>
          <w:lang w:eastAsia="zh-CN"/>
        </w:rPr>
        <w:t>是一种于中世纪后期发展起来的古老的诗歌形式，是叙事诗的一种。</w:t>
      </w:r>
      <w:r w:rsidR="00302925">
        <w:rPr>
          <w:rStyle w:val="FootnoteReference"/>
          <w:rFonts w:cs="宋体"/>
          <w:szCs w:val="21"/>
          <w:lang w:eastAsia="zh-CN"/>
        </w:rPr>
        <w:footnoteReference w:id="20"/>
      </w:r>
      <w:r w:rsidR="002937AA">
        <w:rPr>
          <w:rFonts w:cs="宋体" w:hint="eastAsia"/>
          <w:szCs w:val="21"/>
          <w:lang w:eastAsia="zh-CN"/>
        </w:rPr>
        <w:t>有学者认为它</w:t>
      </w:r>
      <w:r w:rsidR="001A3D16">
        <w:rPr>
          <w:rFonts w:cs="宋体" w:hint="eastAsia"/>
          <w:szCs w:val="21"/>
          <w:lang w:eastAsia="zh-CN"/>
        </w:rPr>
        <w:t>形成</w:t>
      </w:r>
      <w:r w:rsidR="002937AA">
        <w:rPr>
          <w:rFonts w:cs="宋体" w:hint="eastAsia"/>
          <w:szCs w:val="21"/>
          <w:lang w:eastAsia="zh-CN"/>
        </w:rPr>
        <w:t>于</w:t>
      </w:r>
      <w:r w:rsidR="00C820F1" w:rsidRPr="00F36478">
        <w:rPr>
          <w:rFonts w:ascii="Times New Roman" w:hAnsi="Times New Roman" w:cs="Times New Roman"/>
          <w:color w:val="000000" w:themeColor="text1"/>
          <w:szCs w:val="21"/>
          <w:lang w:eastAsia="zh-CN"/>
        </w:rPr>
        <w:t>15</w:t>
      </w:r>
      <w:r w:rsidR="002937AA">
        <w:rPr>
          <w:rFonts w:cs="宋体" w:hint="eastAsia"/>
          <w:szCs w:val="21"/>
          <w:lang w:eastAsia="zh-CN"/>
        </w:rPr>
        <w:t>世纪，</w:t>
      </w:r>
      <w:r w:rsidR="00760B84">
        <w:rPr>
          <w:rStyle w:val="FootnoteReference"/>
          <w:rFonts w:cs="宋体"/>
          <w:szCs w:val="21"/>
          <w:lang w:eastAsia="zh-CN"/>
        </w:rPr>
        <w:footnoteReference w:id="21"/>
      </w:r>
      <w:r w:rsidR="001A3D16">
        <w:rPr>
          <w:rFonts w:cs="宋体" w:hint="eastAsia"/>
          <w:szCs w:val="21"/>
          <w:lang w:eastAsia="zh-CN"/>
        </w:rPr>
        <w:t>也有学者认为它到</w:t>
      </w:r>
      <w:r w:rsidR="00C820F1" w:rsidRPr="00F36478">
        <w:rPr>
          <w:rFonts w:ascii="Times New Roman" w:hAnsi="Times New Roman" w:cs="Times New Roman"/>
          <w:color w:val="000000" w:themeColor="text1"/>
          <w:szCs w:val="21"/>
          <w:lang w:eastAsia="zh-CN"/>
        </w:rPr>
        <w:t>18</w:t>
      </w:r>
      <w:r w:rsidR="00760B84">
        <w:rPr>
          <w:rFonts w:cs="宋体" w:hint="eastAsia"/>
          <w:szCs w:val="21"/>
          <w:lang w:eastAsia="zh-CN"/>
        </w:rPr>
        <w:t>世纪</w:t>
      </w:r>
      <w:r w:rsidR="001A3D16">
        <w:rPr>
          <w:rFonts w:cs="宋体" w:hint="eastAsia"/>
          <w:szCs w:val="21"/>
          <w:lang w:eastAsia="zh-CN"/>
        </w:rPr>
        <w:t>才成型</w:t>
      </w:r>
      <w:r w:rsidR="00760B84">
        <w:rPr>
          <w:rFonts w:cs="宋体" w:hint="eastAsia"/>
          <w:szCs w:val="21"/>
          <w:lang w:eastAsia="zh-CN"/>
        </w:rPr>
        <w:t>。</w:t>
      </w:r>
      <w:r w:rsidR="002937AA">
        <w:rPr>
          <w:rStyle w:val="FootnoteReference"/>
          <w:szCs w:val="21"/>
          <w:lang w:eastAsia="zh-CN"/>
        </w:rPr>
        <w:footnoteReference w:id="22"/>
      </w:r>
      <w:r w:rsidR="00760B84">
        <w:rPr>
          <w:rFonts w:cs="宋体" w:hint="eastAsia"/>
          <w:szCs w:val="21"/>
          <w:lang w:eastAsia="zh-CN"/>
        </w:rPr>
        <w:t>无论学界把</w:t>
      </w:r>
      <w:r w:rsidR="001A3D16">
        <w:rPr>
          <w:rFonts w:cs="宋体" w:hint="eastAsia"/>
          <w:szCs w:val="21"/>
          <w:lang w:eastAsia="zh-CN"/>
        </w:rPr>
        <w:t>叙事</w:t>
      </w:r>
      <w:r w:rsidR="00760B84">
        <w:rPr>
          <w:rFonts w:cs="宋体" w:hint="eastAsia"/>
          <w:szCs w:val="21"/>
          <w:lang w:eastAsia="zh-CN"/>
        </w:rPr>
        <w:t>谣曲</w:t>
      </w:r>
      <w:r w:rsidR="00981F6C">
        <w:rPr>
          <w:rFonts w:cs="宋体" w:hint="eastAsia"/>
          <w:szCs w:val="21"/>
          <w:lang w:eastAsia="zh-CN"/>
        </w:rPr>
        <w:t>的形成</w:t>
      </w:r>
      <w:r w:rsidR="00760B84">
        <w:rPr>
          <w:rFonts w:cs="宋体" w:hint="eastAsia"/>
          <w:szCs w:val="21"/>
          <w:lang w:eastAsia="zh-CN"/>
        </w:rPr>
        <w:t>确立得多么遥远</w:t>
      </w:r>
      <w:r w:rsidR="00981F6C">
        <w:rPr>
          <w:rFonts w:cs="宋体" w:hint="eastAsia"/>
          <w:szCs w:val="21"/>
          <w:lang w:eastAsia="zh-CN"/>
        </w:rPr>
        <w:t>或者切近</w:t>
      </w:r>
      <w:r w:rsidR="00760B84">
        <w:rPr>
          <w:rFonts w:cs="宋体" w:hint="eastAsia"/>
          <w:szCs w:val="21"/>
          <w:lang w:eastAsia="zh-CN"/>
        </w:rPr>
        <w:t>，</w:t>
      </w:r>
      <w:r w:rsidR="00C820F1" w:rsidRPr="00F36478">
        <w:rPr>
          <w:rFonts w:ascii="Times New Roman" w:hAnsi="Times New Roman" w:cs="Times New Roman"/>
          <w:color w:val="000000" w:themeColor="text1"/>
          <w:szCs w:val="21"/>
          <w:lang w:eastAsia="zh-CN"/>
        </w:rPr>
        <w:t>20</w:t>
      </w:r>
      <w:r w:rsidR="00760B84">
        <w:rPr>
          <w:rFonts w:cs="宋体" w:hint="eastAsia"/>
          <w:szCs w:val="21"/>
          <w:lang w:eastAsia="zh-CN"/>
        </w:rPr>
        <w:t>世纪的非裔诗人对这一文学形式都不陌生。</w:t>
      </w:r>
      <w:r w:rsidR="00894851">
        <w:rPr>
          <w:rFonts w:hint="eastAsia"/>
          <w:lang w:eastAsia="zh-CN"/>
        </w:rPr>
        <w:t>布鲁克斯与她同时代的诗人都是阅读欧洲和美国</w:t>
      </w:r>
      <w:r w:rsidR="004B3B1F">
        <w:rPr>
          <w:rFonts w:hint="eastAsia"/>
          <w:lang w:eastAsia="zh-CN"/>
        </w:rPr>
        <w:t>白人</w:t>
      </w:r>
      <w:r w:rsidR="00894851">
        <w:rPr>
          <w:rFonts w:hint="eastAsia"/>
          <w:lang w:eastAsia="zh-CN"/>
        </w:rPr>
        <w:t>文学经典成长起来的，不少非裔诗人</w:t>
      </w:r>
      <w:r w:rsidR="00DF76F3">
        <w:rPr>
          <w:rFonts w:hint="eastAsia"/>
          <w:lang w:eastAsia="zh-CN"/>
        </w:rPr>
        <w:t>都</w:t>
      </w:r>
      <w:r w:rsidR="000E7209">
        <w:rPr>
          <w:rFonts w:hint="eastAsia"/>
          <w:lang w:eastAsia="zh-CN"/>
        </w:rPr>
        <w:t>曾</w:t>
      </w:r>
      <w:r w:rsidR="00160CE1">
        <w:rPr>
          <w:rFonts w:hint="eastAsia"/>
          <w:lang w:eastAsia="zh-CN"/>
        </w:rPr>
        <w:t>运用这一题材进行创作</w:t>
      </w:r>
      <w:r w:rsidR="00894851">
        <w:rPr>
          <w:rFonts w:hint="eastAsia"/>
          <w:lang w:eastAsia="zh-CN"/>
        </w:rPr>
        <w:t>，比如，哈莱姆文艺复兴</w:t>
      </w:r>
      <w:r w:rsidR="006129BA">
        <w:rPr>
          <w:rFonts w:hint="eastAsia"/>
          <w:lang w:eastAsia="zh-CN"/>
        </w:rPr>
        <w:t>时期的</w:t>
      </w:r>
      <w:r w:rsidR="00894851">
        <w:rPr>
          <w:rFonts w:hint="eastAsia"/>
          <w:lang w:eastAsia="zh-CN"/>
        </w:rPr>
        <w:t>诗人兰斯</w:t>
      </w:r>
      <w:r w:rsidR="00894851">
        <w:rPr>
          <w:rFonts w:hint="eastAsia"/>
          <w:lang w:eastAsia="zh-CN"/>
        </w:rPr>
        <w:lastRenderedPageBreak/>
        <w:t>顿</w:t>
      </w:r>
      <w:r w:rsidR="00894851" w:rsidRPr="00492726">
        <w:rPr>
          <w:rFonts w:hint="eastAsia"/>
          <w:szCs w:val="21"/>
          <w:lang w:eastAsia="zh-CN"/>
        </w:rPr>
        <w:t>•</w:t>
      </w:r>
      <w:r w:rsidR="009B540E">
        <w:rPr>
          <w:rFonts w:hint="eastAsia"/>
          <w:szCs w:val="21"/>
          <w:lang w:eastAsia="zh-CN"/>
        </w:rPr>
        <w:t>休斯</w:t>
      </w:r>
      <w:r w:rsidR="00FC490A">
        <w:rPr>
          <w:rFonts w:hint="eastAsia"/>
          <w:szCs w:val="21"/>
          <w:lang w:eastAsia="zh-CN"/>
        </w:rPr>
        <w:t>（</w:t>
      </w:r>
      <w:r w:rsidR="00FC490A">
        <w:rPr>
          <w:rFonts w:ascii="Times New Roman" w:hAnsi="Times New Roman" w:cs="Times New Roman" w:hint="cs"/>
          <w:szCs w:val="21"/>
          <w:lang w:eastAsia="zh-CN"/>
        </w:rPr>
        <w:t>Lan</w:t>
      </w:r>
      <w:r w:rsidR="00FC490A">
        <w:rPr>
          <w:rFonts w:ascii="Times New Roman" w:hAnsi="Times New Roman" w:cs="Times New Roman"/>
          <w:szCs w:val="21"/>
          <w:lang w:eastAsia="zh-CN"/>
        </w:rPr>
        <w:t>g</w:t>
      </w:r>
      <w:r w:rsidR="00FC490A">
        <w:rPr>
          <w:rFonts w:ascii="Times New Roman" w:hAnsi="Times New Roman" w:cs="Times New Roman" w:hint="cs"/>
          <w:szCs w:val="21"/>
          <w:lang w:eastAsia="zh-CN"/>
        </w:rPr>
        <w:t>ston Hughes</w:t>
      </w:r>
      <w:r w:rsidR="00FC490A">
        <w:rPr>
          <w:rFonts w:ascii="Times New Roman" w:hAnsi="Times New Roman" w:cs="Times New Roman" w:hint="eastAsia"/>
          <w:szCs w:val="21"/>
          <w:lang w:eastAsia="zh-CN"/>
        </w:rPr>
        <w:t>）</w:t>
      </w:r>
      <w:r w:rsidR="00D01163">
        <w:rPr>
          <w:rFonts w:hint="eastAsia"/>
          <w:szCs w:val="21"/>
          <w:lang w:eastAsia="zh-CN"/>
        </w:rPr>
        <w:t>，</w:t>
      </w:r>
      <w:r w:rsidR="00243E0B">
        <w:rPr>
          <w:rFonts w:hint="eastAsia"/>
          <w:szCs w:val="21"/>
          <w:lang w:eastAsia="zh-CN"/>
        </w:rPr>
        <w:t>就</w:t>
      </w:r>
      <w:r w:rsidR="00160CE1">
        <w:rPr>
          <w:rFonts w:hint="eastAsia"/>
          <w:szCs w:val="21"/>
          <w:lang w:eastAsia="zh-CN"/>
        </w:rPr>
        <w:t>曾创作</w:t>
      </w:r>
      <w:r w:rsidR="00AD367A">
        <w:rPr>
          <w:rFonts w:hint="eastAsia"/>
          <w:szCs w:val="21"/>
          <w:lang w:eastAsia="zh-CN"/>
        </w:rPr>
        <w:t>一些耳熟能详</w:t>
      </w:r>
      <w:r w:rsidR="004465AC">
        <w:rPr>
          <w:rFonts w:hint="eastAsia"/>
          <w:szCs w:val="21"/>
          <w:lang w:eastAsia="zh-CN"/>
        </w:rPr>
        <w:t>的</w:t>
      </w:r>
      <w:r w:rsidR="001A3D16">
        <w:rPr>
          <w:rFonts w:hint="eastAsia"/>
          <w:szCs w:val="21"/>
          <w:lang w:eastAsia="zh-CN"/>
        </w:rPr>
        <w:t>叙事谣曲</w:t>
      </w:r>
      <w:r w:rsidR="00894851">
        <w:rPr>
          <w:rFonts w:hint="eastAsia"/>
          <w:szCs w:val="21"/>
          <w:lang w:eastAsia="zh-CN"/>
        </w:rPr>
        <w:t>，其中有质疑罗斯福总统的</w:t>
      </w:r>
      <w:r w:rsidR="004B7D6A">
        <w:rPr>
          <w:rFonts w:hint="eastAsia"/>
          <w:lang w:eastAsia="zh-CN"/>
        </w:rPr>
        <w:t>（</w:t>
      </w:r>
      <w:r w:rsidR="00894851" w:rsidRPr="00B25504">
        <w:rPr>
          <w:rFonts w:ascii="Times New Roman" w:hAnsi="Times New Roman" w:cs="Times New Roman"/>
          <w:szCs w:val="21"/>
          <w:lang w:eastAsia="zh-CN"/>
        </w:rPr>
        <w:t>“The Ballad of Roosevelt”</w:t>
      </w:r>
      <w:r w:rsidR="004B7D6A">
        <w:rPr>
          <w:rFonts w:hint="eastAsia"/>
          <w:lang w:eastAsia="zh-CN"/>
        </w:rPr>
        <w:t>）</w:t>
      </w:r>
      <w:r w:rsidR="00F65784">
        <w:rPr>
          <w:rFonts w:ascii="Times New Roman" w:hAnsi="Times New Roman" w:cs="Times New Roman" w:hint="eastAsia"/>
          <w:szCs w:val="21"/>
          <w:lang w:eastAsia="zh-CN"/>
        </w:rPr>
        <w:t>、</w:t>
      </w:r>
      <w:r w:rsidR="00DF76F3">
        <w:rPr>
          <w:rFonts w:hint="eastAsia"/>
          <w:szCs w:val="21"/>
          <w:lang w:eastAsia="zh-CN"/>
        </w:rPr>
        <w:t>谴责美国司法不公</w:t>
      </w:r>
      <w:r w:rsidR="00894851">
        <w:rPr>
          <w:rFonts w:hint="eastAsia"/>
          <w:szCs w:val="21"/>
          <w:lang w:eastAsia="zh-CN"/>
        </w:rPr>
        <w:t>的</w:t>
      </w:r>
      <w:r w:rsidR="004B7D6A">
        <w:rPr>
          <w:rFonts w:hint="eastAsia"/>
          <w:lang w:eastAsia="zh-CN"/>
        </w:rPr>
        <w:t>（</w:t>
      </w:r>
      <w:r w:rsidR="00894851" w:rsidRPr="00B25504">
        <w:rPr>
          <w:rFonts w:ascii="Times New Roman" w:hAnsi="Times New Roman" w:cs="Times New Roman"/>
          <w:szCs w:val="21"/>
          <w:lang w:eastAsia="zh-CN"/>
        </w:rPr>
        <w:t>“The Ballad of Landlord”</w:t>
      </w:r>
      <w:r w:rsidR="004B7D6A">
        <w:rPr>
          <w:rFonts w:hint="eastAsia"/>
          <w:lang w:eastAsia="zh-CN"/>
        </w:rPr>
        <w:t>）</w:t>
      </w:r>
      <w:r w:rsidR="00F65784">
        <w:rPr>
          <w:rFonts w:hint="eastAsia"/>
          <w:szCs w:val="21"/>
          <w:lang w:eastAsia="zh-CN"/>
        </w:rPr>
        <w:t>，</w:t>
      </w:r>
      <w:r w:rsidR="00894851">
        <w:rPr>
          <w:rFonts w:hint="eastAsia"/>
          <w:szCs w:val="21"/>
          <w:lang w:eastAsia="zh-CN"/>
        </w:rPr>
        <w:t>以及讴歌布克</w:t>
      </w:r>
      <w:r w:rsidR="00894851" w:rsidRPr="00492726">
        <w:rPr>
          <w:rFonts w:hint="eastAsia"/>
          <w:szCs w:val="21"/>
          <w:lang w:eastAsia="zh-CN"/>
        </w:rPr>
        <w:t>•</w:t>
      </w:r>
      <w:r w:rsidR="00894851">
        <w:rPr>
          <w:rFonts w:hint="eastAsia"/>
          <w:szCs w:val="21"/>
          <w:lang w:eastAsia="zh-CN"/>
        </w:rPr>
        <w:t>华盛顿的</w:t>
      </w:r>
      <w:r w:rsidR="004B7D6A">
        <w:rPr>
          <w:rFonts w:hint="eastAsia"/>
          <w:lang w:eastAsia="zh-CN"/>
        </w:rPr>
        <w:t>（</w:t>
      </w:r>
      <w:r w:rsidR="00894851" w:rsidRPr="00B25504">
        <w:rPr>
          <w:rFonts w:ascii="Times New Roman" w:hAnsi="Times New Roman" w:cs="Times New Roman"/>
          <w:szCs w:val="21"/>
          <w:lang w:eastAsia="zh-CN"/>
        </w:rPr>
        <w:t>“The Ballad of Booker T. Washington”</w:t>
      </w:r>
      <w:r w:rsidR="004B7D6A">
        <w:rPr>
          <w:rFonts w:hint="eastAsia"/>
          <w:lang w:eastAsia="zh-CN"/>
        </w:rPr>
        <w:t>）</w:t>
      </w:r>
      <w:r w:rsidR="00D01163">
        <w:rPr>
          <w:rFonts w:hint="eastAsia"/>
          <w:szCs w:val="21"/>
          <w:lang w:eastAsia="zh-CN"/>
        </w:rPr>
        <w:t>。</w:t>
      </w:r>
      <w:r w:rsidR="00A272C4">
        <w:rPr>
          <w:rStyle w:val="FootnoteReference"/>
          <w:szCs w:val="21"/>
          <w:lang w:eastAsia="zh-CN"/>
        </w:rPr>
        <w:footnoteReference w:id="23"/>
      </w:r>
      <w:r w:rsidR="00160CE1">
        <w:rPr>
          <w:rFonts w:hint="eastAsia"/>
          <w:szCs w:val="21"/>
          <w:lang w:eastAsia="zh-CN"/>
        </w:rPr>
        <w:t>布鲁克斯也写过</w:t>
      </w:r>
      <w:r w:rsidR="009B540E">
        <w:rPr>
          <w:rFonts w:hint="eastAsia"/>
          <w:szCs w:val="21"/>
          <w:lang w:eastAsia="zh-CN"/>
        </w:rPr>
        <w:t>一些</w:t>
      </w:r>
      <w:r w:rsidR="00894851">
        <w:rPr>
          <w:rFonts w:hint="eastAsia"/>
          <w:szCs w:val="21"/>
          <w:lang w:eastAsia="zh-CN"/>
        </w:rPr>
        <w:t>叙事</w:t>
      </w:r>
      <w:r w:rsidR="001A3D16">
        <w:rPr>
          <w:rFonts w:hint="eastAsia"/>
          <w:szCs w:val="21"/>
          <w:lang w:eastAsia="zh-CN"/>
        </w:rPr>
        <w:t>谣曲</w:t>
      </w:r>
      <w:r w:rsidR="00894851">
        <w:rPr>
          <w:rFonts w:hint="eastAsia"/>
          <w:szCs w:val="21"/>
          <w:lang w:eastAsia="zh-CN"/>
        </w:rPr>
        <w:t>，如《鲁道夫</w:t>
      </w:r>
      <w:r w:rsidR="00894851" w:rsidRPr="00492726">
        <w:rPr>
          <w:rFonts w:hint="eastAsia"/>
          <w:szCs w:val="21"/>
          <w:lang w:eastAsia="zh-CN"/>
        </w:rPr>
        <w:t>•</w:t>
      </w:r>
      <w:r w:rsidR="00FF1B2B">
        <w:rPr>
          <w:rFonts w:hint="eastAsia"/>
          <w:szCs w:val="21"/>
          <w:lang w:eastAsia="zh-CN"/>
        </w:rPr>
        <w:t>里德的</w:t>
      </w:r>
      <w:r w:rsidR="005A6E3D">
        <w:rPr>
          <w:rFonts w:hint="eastAsia"/>
          <w:szCs w:val="21"/>
          <w:lang w:eastAsia="zh-CN"/>
        </w:rPr>
        <w:t>叙事谣曲</w:t>
      </w:r>
      <w:r w:rsidR="00197828">
        <w:rPr>
          <w:rFonts w:hint="eastAsia"/>
          <w:szCs w:val="21"/>
          <w:lang w:eastAsia="zh-CN"/>
        </w:rPr>
        <w:t>》</w:t>
      </w:r>
      <w:r w:rsidR="004B7D6A">
        <w:rPr>
          <w:rFonts w:hint="eastAsia"/>
          <w:lang w:eastAsia="zh-CN"/>
        </w:rPr>
        <w:t>（</w:t>
      </w:r>
      <w:r w:rsidR="00F65784">
        <w:rPr>
          <w:rFonts w:ascii="Times New Roman" w:hAnsi="Times New Roman" w:cs="Times New Roman" w:hint="eastAsia"/>
          <w:szCs w:val="21"/>
          <w:lang w:eastAsia="zh-CN"/>
        </w:rPr>
        <w:t>“</w:t>
      </w:r>
      <w:r w:rsidR="00F65784">
        <w:rPr>
          <w:rFonts w:ascii="Times New Roman" w:hAnsi="Times New Roman" w:cs="Times New Roman" w:hint="cs"/>
          <w:szCs w:val="21"/>
          <w:lang w:eastAsia="zh-CN"/>
        </w:rPr>
        <w:t>The Ballad of Rudolph Reed</w:t>
      </w:r>
      <w:r w:rsidR="004B7D6A">
        <w:rPr>
          <w:rFonts w:ascii="Times New Roman" w:hAnsi="Times New Roman" w:cs="Times New Roman"/>
          <w:szCs w:val="21"/>
          <w:lang w:eastAsia="zh-CN"/>
        </w:rPr>
        <w:t>”</w:t>
      </w:r>
      <w:r w:rsidR="004B7D6A">
        <w:rPr>
          <w:rFonts w:hint="eastAsia"/>
          <w:lang w:eastAsia="zh-CN"/>
        </w:rPr>
        <w:t>）</w:t>
      </w:r>
      <w:r w:rsidR="00197828">
        <w:rPr>
          <w:rFonts w:hint="eastAsia"/>
          <w:szCs w:val="21"/>
          <w:lang w:eastAsia="zh-CN"/>
        </w:rPr>
        <w:t>，</w:t>
      </w:r>
      <w:r w:rsidR="000E7209">
        <w:rPr>
          <w:rFonts w:hint="eastAsia"/>
          <w:szCs w:val="21"/>
          <w:lang w:eastAsia="zh-CN"/>
        </w:rPr>
        <w:t>讲述里德</w:t>
      </w:r>
      <w:r w:rsidR="00D354AB">
        <w:rPr>
          <w:rFonts w:hint="eastAsia"/>
          <w:szCs w:val="21"/>
          <w:lang w:eastAsia="zh-CN"/>
        </w:rPr>
        <w:t>为给家人提供更好的生活环境而</w:t>
      </w:r>
      <w:r w:rsidR="001A3D16">
        <w:rPr>
          <w:rFonts w:hint="eastAsia"/>
          <w:szCs w:val="21"/>
          <w:lang w:eastAsia="zh-CN"/>
        </w:rPr>
        <w:t>搬进</w:t>
      </w:r>
      <w:r w:rsidR="00D354AB">
        <w:rPr>
          <w:rFonts w:hint="eastAsia"/>
          <w:szCs w:val="21"/>
          <w:lang w:eastAsia="zh-CN"/>
        </w:rPr>
        <w:t>白人社区，</w:t>
      </w:r>
      <w:r w:rsidR="00FF3376">
        <w:rPr>
          <w:rFonts w:hint="eastAsia"/>
          <w:szCs w:val="21"/>
          <w:lang w:eastAsia="zh-CN"/>
        </w:rPr>
        <w:t>最终被白人杀害的故事；以及</w:t>
      </w:r>
      <w:r w:rsidR="00FF1B2B">
        <w:rPr>
          <w:rFonts w:hint="eastAsia"/>
          <w:szCs w:val="21"/>
          <w:lang w:eastAsia="zh-CN"/>
        </w:rPr>
        <w:t>《离世的安妮之</w:t>
      </w:r>
      <w:r w:rsidR="005A6E3D">
        <w:rPr>
          <w:rFonts w:hint="eastAsia"/>
          <w:szCs w:val="21"/>
          <w:lang w:eastAsia="zh-CN"/>
        </w:rPr>
        <w:t>叙事</w:t>
      </w:r>
      <w:r w:rsidR="007879A8">
        <w:rPr>
          <w:rFonts w:hint="eastAsia"/>
          <w:szCs w:val="21"/>
          <w:lang w:eastAsia="zh-CN"/>
        </w:rPr>
        <w:t>谣曲</w:t>
      </w:r>
      <w:r w:rsidR="00894851">
        <w:rPr>
          <w:rFonts w:hint="eastAsia"/>
          <w:szCs w:val="21"/>
          <w:lang w:eastAsia="zh-CN"/>
        </w:rPr>
        <w:t>》</w:t>
      </w:r>
      <w:r w:rsidR="004B7D6A">
        <w:rPr>
          <w:rFonts w:hint="eastAsia"/>
          <w:lang w:eastAsia="zh-CN"/>
        </w:rPr>
        <w:t>（</w:t>
      </w:r>
      <w:r w:rsidR="00F65784">
        <w:rPr>
          <w:rFonts w:ascii="Times New Roman" w:hAnsi="Times New Roman" w:cs="Times New Roman"/>
          <w:szCs w:val="21"/>
          <w:lang w:eastAsia="zh-CN"/>
        </w:rPr>
        <w:t>“T</w:t>
      </w:r>
      <w:r w:rsidR="00C92035">
        <w:rPr>
          <w:rFonts w:ascii="Times New Roman" w:hAnsi="Times New Roman" w:cs="Times New Roman" w:hint="eastAsia"/>
          <w:szCs w:val="21"/>
          <w:lang w:eastAsia="zh-CN"/>
        </w:rPr>
        <w:t xml:space="preserve">he Ballad of Late </w:t>
      </w:r>
      <w:r w:rsidR="00F65784">
        <w:rPr>
          <w:rFonts w:ascii="Times New Roman" w:hAnsi="Times New Roman" w:cs="Times New Roman" w:hint="eastAsia"/>
          <w:szCs w:val="21"/>
          <w:lang w:eastAsia="zh-CN"/>
        </w:rPr>
        <w:t>Annie</w:t>
      </w:r>
      <w:r w:rsidR="00F65784">
        <w:rPr>
          <w:rFonts w:ascii="Times New Roman" w:hAnsi="Times New Roman" w:cs="Times New Roman"/>
          <w:szCs w:val="21"/>
          <w:lang w:eastAsia="zh-CN"/>
        </w:rPr>
        <w:t>”</w:t>
      </w:r>
      <w:r w:rsidR="004B7D6A">
        <w:rPr>
          <w:rFonts w:hint="eastAsia"/>
          <w:lang w:eastAsia="zh-CN"/>
        </w:rPr>
        <w:t>）</w:t>
      </w:r>
      <w:r w:rsidR="00522CC9">
        <w:rPr>
          <w:rFonts w:hint="eastAsia"/>
          <w:szCs w:val="21"/>
          <w:lang w:eastAsia="zh-CN"/>
        </w:rPr>
        <w:t>，</w:t>
      </w:r>
      <w:r w:rsidR="000769D1">
        <w:rPr>
          <w:rFonts w:hint="eastAsia"/>
          <w:szCs w:val="21"/>
          <w:lang w:eastAsia="zh-CN"/>
        </w:rPr>
        <w:t>描写</w:t>
      </w:r>
      <w:r w:rsidR="00894851">
        <w:rPr>
          <w:rFonts w:hint="eastAsia"/>
          <w:szCs w:val="21"/>
          <w:lang w:eastAsia="zh-CN"/>
        </w:rPr>
        <w:t>安妮在社会矛盾激化的环境中</w:t>
      </w:r>
      <w:r w:rsidR="00B760FF">
        <w:rPr>
          <w:rFonts w:hint="eastAsia"/>
          <w:szCs w:val="21"/>
          <w:lang w:eastAsia="zh-CN"/>
        </w:rPr>
        <w:t>的</w:t>
      </w:r>
      <w:r w:rsidR="005A0DE7">
        <w:rPr>
          <w:rFonts w:hint="eastAsia"/>
          <w:szCs w:val="21"/>
          <w:lang w:eastAsia="zh-CN"/>
        </w:rPr>
        <w:t>成长</w:t>
      </w:r>
      <w:r w:rsidR="00894851">
        <w:rPr>
          <w:rFonts w:hint="eastAsia"/>
          <w:szCs w:val="21"/>
          <w:lang w:eastAsia="zh-CN"/>
        </w:rPr>
        <w:t>经历</w:t>
      </w:r>
      <w:r w:rsidR="00500DF6">
        <w:rPr>
          <w:rFonts w:hint="eastAsia"/>
          <w:szCs w:val="21"/>
          <w:lang w:eastAsia="zh-CN"/>
        </w:rPr>
        <w:t>。</w:t>
      </w:r>
      <w:r w:rsidR="00A4208A">
        <w:rPr>
          <w:rFonts w:hint="eastAsia"/>
          <w:color w:val="FF0000"/>
          <w:szCs w:val="21"/>
          <w:lang w:eastAsia="zh-CN"/>
        </w:rPr>
        <w:t xml:space="preserve"> </w:t>
      </w:r>
    </w:p>
    <w:p w14:paraId="37E04B04" w14:textId="01E8400F" w:rsidR="009B27AC" w:rsidRPr="005A6E3D" w:rsidRDefault="00AD367A" w:rsidP="009B27AC">
      <w:pPr>
        <w:spacing w:line="360" w:lineRule="auto"/>
        <w:ind w:firstLine="480"/>
        <w:rPr>
          <w:rFonts w:cs="Times New Roman"/>
          <w:lang w:eastAsia="zh-CN"/>
        </w:rPr>
      </w:pPr>
      <w:r>
        <w:rPr>
          <w:rFonts w:hint="eastAsia"/>
          <w:szCs w:val="21"/>
          <w:lang w:eastAsia="zh-CN"/>
        </w:rPr>
        <w:t>休斯和布鲁克斯都没有</w:t>
      </w:r>
      <w:r w:rsidR="00193553">
        <w:rPr>
          <w:rFonts w:hint="eastAsia"/>
          <w:szCs w:val="21"/>
          <w:lang w:eastAsia="zh-CN"/>
        </w:rPr>
        <w:t>生搬硬套</w:t>
      </w:r>
      <w:r w:rsidR="001A3D16">
        <w:rPr>
          <w:rFonts w:hint="eastAsia"/>
          <w:szCs w:val="21"/>
          <w:lang w:eastAsia="zh-CN"/>
        </w:rPr>
        <w:t>叙事</w:t>
      </w:r>
      <w:r w:rsidR="00815228">
        <w:rPr>
          <w:rFonts w:hint="eastAsia"/>
          <w:szCs w:val="21"/>
          <w:lang w:eastAsia="zh-CN"/>
        </w:rPr>
        <w:t>谣曲这一</w:t>
      </w:r>
      <w:r w:rsidR="00500DF6">
        <w:rPr>
          <w:rFonts w:hint="eastAsia"/>
          <w:szCs w:val="21"/>
          <w:lang w:eastAsia="zh-CN"/>
        </w:rPr>
        <w:t>传统的</w:t>
      </w:r>
      <w:r w:rsidR="00D97CDD">
        <w:rPr>
          <w:rFonts w:hint="eastAsia"/>
          <w:szCs w:val="21"/>
          <w:lang w:eastAsia="zh-CN"/>
        </w:rPr>
        <w:t>文学形式</w:t>
      </w:r>
      <w:r w:rsidR="00635665">
        <w:rPr>
          <w:rFonts w:cs="宋体" w:hint="eastAsia"/>
          <w:szCs w:val="21"/>
          <w:lang w:eastAsia="zh-CN"/>
        </w:rPr>
        <w:t>，</w:t>
      </w:r>
      <w:r w:rsidR="00FB0815">
        <w:rPr>
          <w:rFonts w:cs="宋体" w:hint="eastAsia"/>
          <w:szCs w:val="21"/>
          <w:lang w:eastAsia="zh-CN"/>
        </w:rPr>
        <w:t>而是创造性地运用它来反映</w:t>
      </w:r>
      <w:r w:rsidR="00C508DD">
        <w:rPr>
          <w:rFonts w:hint="eastAsia"/>
          <w:lang w:eastAsia="zh-CN"/>
        </w:rPr>
        <w:t>非裔族群的生活</w:t>
      </w:r>
      <w:r w:rsidR="00C820F1" w:rsidRPr="00B55455">
        <w:rPr>
          <w:rFonts w:hint="eastAsia"/>
          <w:color w:val="000000" w:themeColor="text1"/>
          <w:lang w:eastAsia="zh-CN"/>
        </w:rPr>
        <w:t>与</w:t>
      </w:r>
      <w:r w:rsidR="00C508DD">
        <w:rPr>
          <w:rFonts w:hint="eastAsia"/>
          <w:lang w:eastAsia="zh-CN"/>
        </w:rPr>
        <w:t>政治诉求</w:t>
      </w:r>
      <w:r w:rsidR="00DF76F3">
        <w:rPr>
          <w:rFonts w:cs="宋体" w:hint="eastAsia"/>
          <w:szCs w:val="21"/>
          <w:lang w:eastAsia="zh-CN"/>
        </w:rPr>
        <w:t>。</w:t>
      </w:r>
      <w:r w:rsidR="00472BC3">
        <w:rPr>
          <w:rFonts w:cs="宋体" w:hint="eastAsia"/>
          <w:szCs w:val="21"/>
          <w:lang w:eastAsia="zh-CN"/>
        </w:rPr>
        <w:t>正</w:t>
      </w:r>
      <w:r w:rsidR="00894851">
        <w:rPr>
          <w:rFonts w:hint="eastAsia"/>
          <w:lang w:eastAsia="zh-CN"/>
        </w:rPr>
        <w:t>如凯伦</w:t>
      </w:r>
      <w:r w:rsidR="00894851" w:rsidRPr="00492726">
        <w:rPr>
          <w:rFonts w:hint="eastAsia"/>
          <w:szCs w:val="21"/>
          <w:lang w:eastAsia="zh-CN"/>
        </w:rPr>
        <w:t>•</w:t>
      </w:r>
      <w:r w:rsidR="00894851">
        <w:rPr>
          <w:rFonts w:hint="eastAsia"/>
          <w:szCs w:val="21"/>
          <w:lang w:eastAsia="zh-CN"/>
        </w:rPr>
        <w:t>杰克逊</w:t>
      </w:r>
      <w:r w:rsidR="00894851" w:rsidRPr="00492726">
        <w:rPr>
          <w:rFonts w:hint="eastAsia"/>
          <w:szCs w:val="21"/>
          <w:lang w:eastAsia="zh-CN"/>
        </w:rPr>
        <w:t>•</w:t>
      </w:r>
      <w:r w:rsidR="00894851">
        <w:rPr>
          <w:rFonts w:hint="eastAsia"/>
          <w:szCs w:val="21"/>
          <w:lang w:eastAsia="zh-CN"/>
        </w:rPr>
        <w:t>福特</w:t>
      </w:r>
      <w:r w:rsidR="00BA12F5">
        <w:rPr>
          <w:rFonts w:hint="eastAsia"/>
          <w:szCs w:val="21"/>
          <w:lang w:eastAsia="zh-CN"/>
        </w:rPr>
        <w:t>（</w:t>
      </w:r>
      <w:r w:rsidR="00BA12F5" w:rsidRPr="00CC7DE3">
        <w:rPr>
          <w:rFonts w:ascii="Times New Roman" w:hAnsi="Times New Roman" w:cs="Times New Roman"/>
          <w:szCs w:val="21"/>
          <w:lang w:eastAsia="zh-CN"/>
        </w:rPr>
        <w:t>Karen Jackson Ford</w:t>
      </w:r>
      <w:r w:rsidR="00BA12F5">
        <w:rPr>
          <w:szCs w:val="21"/>
          <w:lang w:eastAsia="zh-CN"/>
        </w:rPr>
        <w:t>）</w:t>
      </w:r>
      <w:r w:rsidR="00894851">
        <w:rPr>
          <w:rFonts w:hint="eastAsia"/>
          <w:szCs w:val="21"/>
          <w:lang w:eastAsia="zh-CN"/>
        </w:rPr>
        <w:t>所说，</w:t>
      </w:r>
      <w:r w:rsidR="001612FA">
        <w:rPr>
          <w:rFonts w:hint="eastAsia"/>
          <w:szCs w:val="21"/>
          <w:lang w:eastAsia="zh-CN"/>
        </w:rPr>
        <w:t>“</w:t>
      </w:r>
      <w:r w:rsidR="001A3D16">
        <w:rPr>
          <w:rFonts w:hint="eastAsia"/>
          <w:szCs w:val="21"/>
          <w:lang w:eastAsia="zh-CN"/>
        </w:rPr>
        <w:t>叙事</w:t>
      </w:r>
      <w:r w:rsidR="00500DF6">
        <w:rPr>
          <w:rFonts w:hint="eastAsia"/>
          <w:szCs w:val="21"/>
          <w:lang w:eastAsia="zh-CN"/>
        </w:rPr>
        <w:t>谣曲</w:t>
      </w:r>
      <w:r w:rsidR="00894851">
        <w:rPr>
          <w:rFonts w:hint="eastAsia"/>
          <w:szCs w:val="21"/>
          <w:lang w:eastAsia="zh-CN"/>
        </w:rPr>
        <w:t>与非裔文化密切相关，非裔诗人往这类作品中注入了很多非裔文化的元素，如圣歌</w:t>
      </w:r>
      <w:r w:rsidR="00693550" w:rsidRPr="00B55455">
        <w:rPr>
          <w:rFonts w:hint="eastAsia"/>
          <w:color w:val="000000" w:themeColor="text1"/>
          <w:szCs w:val="21"/>
          <w:lang w:eastAsia="zh-CN"/>
        </w:rPr>
        <w:t>、</w:t>
      </w:r>
      <w:r w:rsidR="00894851">
        <w:rPr>
          <w:rFonts w:hint="eastAsia"/>
          <w:szCs w:val="21"/>
          <w:lang w:eastAsia="zh-CN"/>
        </w:rPr>
        <w:t>福音歌曲和布鲁斯”。</w:t>
      </w:r>
      <w:r w:rsidR="00643CD5">
        <w:rPr>
          <w:rStyle w:val="FootnoteReference"/>
          <w:szCs w:val="21"/>
          <w:lang w:eastAsia="zh-CN"/>
        </w:rPr>
        <w:footnoteReference w:id="24"/>
      </w:r>
      <w:r w:rsidR="005A6E3D">
        <w:rPr>
          <w:rFonts w:hint="eastAsia"/>
          <w:szCs w:val="21"/>
          <w:lang w:eastAsia="zh-CN"/>
        </w:rPr>
        <w:t>布鲁克斯的</w:t>
      </w:r>
      <w:r w:rsidR="005A6E3D">
        <w:rPr>
          <w:rFonts w:cs="Times New Roman" w:hint="eastAsia"/>
          <w:lang w:eastAsia="zh-CN"/>
        </w:rPr>
        <w:t>叙事谣曲就总带有“一种布鲁斯的忧郁和感性”，她不仅把叙事谣曲带入</w:t>
      </w:r>
      <w:r w:rsidR="005A6E3D" w:rsidRPr="00B55455">
        <w:rPr>
          <w:rFonts w:cs="Times New Roman" w:hint="eastAsia"/>
          <w:color w:val="000000" w:themeColor="text1"/>
          <w:lang w:eastAsia="zh-CN"/>
        </w:rPr>
        <w:t>布朗士维尔</w:t>
      </w:r>
      <w:r w:rsidR="00B55455">
        <w:rPr>
          <w:rFonts w:cs="Times New Roman" w:hint="eastAsia"/>
          <w:lang w:eastAsia="zh-CN"/>
        </w:rPr>
        <w:t>这个黑人聚居区</w:t>
      </w:r>
      <w:r w:rsidR="005A6E3D">
        <w:rPr>
          <w:rFonts w:cs="Times New Roman" w:hint="eastAsia"/>
          <w:lang w:eastAsia="zh-CN"/>
        </w:rPr>
        <w:t>，而且还创造了独特的</w:t>
      </w:r>
      <w:r w:rsidR="006129BA">
        <w:rPr>
          <w:rFonts w:cs="Times New Roman" w:hint="eastAsia"/>
          <w:lang w:eastAsia="zh-CN"/>
        </w:rPr>
        <w:t>“</w:t>
      </w:r>
      <w:r w:rsidR="005A6E3D">
        <w:rPr>
          <w:rFonts w:cs="Times New Roman" w:hint="eastAsia"/>
          <w:lang w:eastAsia="zh-CN"/>
        </w:rPr>
        <w:t>十四行诗</w:t>
      </w:r>
      <w:bookmarkStart w:id="1" w:name="OLE_LINK14"/>
      <w:r w:rsidR="006C1284" w:rsidRPr="00B55455">
        <w:rPr>
          <w:color w:val="000000" w:themeColor="text1"/>
          <w:lang w:eastAsia="zh-CN"/>
        </w:rPr>
        <w:t>－</w:t>
      </w:r>
      <w:bookmarkEnd w:id="1"/>
      <w:r w:rsidR="005A6E3D">
        <w:rPr>
          <w:rFonts w:cs="Times New Roman" w:hint="eastAsia"/>
          <w:lang w:eastAsia="zh-CN"/>
        </w:rPr>
        <w:t>谣曲叙事诗</w:t>
      </w:r>
      <w:r w:rsidR="005A6E3D">
        <w:rPr>
          <w:rFonts w:cs="Times New Roman"/>
          <w:lang w:eastAsia="zh-CN"/>
        </w:rPr>
        <w:t>”</w:t>
      </w:r>
      <w:r w:rsidR="00406149">
        <w:rPr>
          <w:rFonts w:hint="eastAsia"/>
          <w:lang w:eastAsia="zh-CN"/>
        </w:rPr>
        <w:t>（</w:t>
      </w:r>
      <w:r w:rsidR="005A6E3D" w:rsidRPr="00DB3F3E">
        <w:rPr>
          <w:rFonts w:ascii="Times New Roman" w:hAnsi="Times New Roman" w:cs="Times New Roman"/>
          <w:lang w:eastAsia="zh-CN"/>
        </w:rPr>
        <w:t>Sonnet-ballad</w:t>
      </w:r>
      <w:r w:rsidR="004B7D6A">
        <w:rPr>
          <w:rFonts w:hint="eastAsia"/>
          <w:lang w:eastAsia="zh-CN"/>
        </w:rPr>
        <w:t>）</w:t>
      </w:r>
      <w:r w:rsidR="005A6E3D">
        <w:rPr>
          <w:rFonts w:cs="Times New Roman" w:hint="eastAsia"/>
          <w:lang w:eastAsia="zh-CN"/>
        </w:rPr>
        <w:t>。</w:t>
      </w:r>
      <w:r w:rsidR="005A6E3D">
        <w:rPr>
          <w:rStyle w:val="FootnoteReference"/>
          <w:rFonts w:cs="Times New Roman"/>
          <w:lang w:eastAsia="zh-CN"/>
        </w:rPr>
        <w:footnoteReference w:id="25"/>
      </w:r>
      <w:r w:rsidR="005A6E3D">
        <w:rPr>
          <w:rFonts w:hint="eastAsia"/>
          <w:szCs w:val="21"/>
          <w:lang w:eastAsia="zh-CN"/>
        </w:rPr>
        <w:t>实际上，</w:t>
      </w:r>
      <w:r w:rsidR="00FB1796">
        <w:rPr>
          <w:rFonts w:cs="宋体" w:hint="eastAsia"/>
          <w:szCs w:val="21"/>
          <w:lang w:eastAsia="zh-CN"/>
        </w:rPr>
        <w:t>非裔诗人不仅给欧洲传统的叙事谣曲</w:t>
      </w:r>
      <w:r w:rsidR="005A6E3D">
        <w:rPr>
          <w:rFonts w:cs="宋体" w:hint="eastAsia"/>
          <w:szCs w:val="21"/>
          <w:lang w:eastAsia="zh-CN"/>
        </w:rPr>
        <w:t>加入了新的诗艺和技巧，而且也让种族问题成为这类诗歌</w:t>
      </w:r>
      <w:r w:rsidR="005058CE" w:rsidRPr="00B55455">
        <w:rPr>
          <w:rFonts w:cs="宋体" w:hint="eastAsia"/>
          <w:color w:val="000000" w:themeColor="text1"/>
          <w:szCs w:val="21"/>
          <w:lang w:eastAsia="zh-CN"/>
        </w:rPr>
        <w:t>鲜明</w:t>
      </w:r>
      <w:r w:rsidR="005058CE" w:rsidRPr="00B55455">
        <w:rPr>
          <w:rFonts w:cs="宋体"/>
          <w:color w:val="000000" w:themeColor="text1"/>
          <w:szCs w:val="21"/>
          <w:lang w:eastAsia="zh-CN"/>
        </w:rPr>
        <w:t>而首要</w:t>
      </w:r>
      <w:r w:rsidR="00B55455" w:rsidRPr="00B55455">
        <w:rPr>
          <w:rFonts w:cs="宋体" w:hint="eastAsia"/>
          <w:color w:val="000000" w:themeColor="text1"/>
          <w:szCs w:val="21"/>
          <w:lang w:eastAsia="zh-CN"/>
        </w:rPr>
        <w:t>的</w:t>
      </w:r>
      <w:r w:rsidR="005A6E3D">
        <w:rPr>
          <w:rFonts w:cs="宋体" w:hint="eastAsia"/>
          <w:szCs w:val="21"/>
          <w:lang w:eastAsia="zh-CN"/>
        </w:rPr>
        <w:t>主题。</w:t>
      </w:r>
      <w:r w:rsidR="005A6E3D">
        <w:rPr>
          <w:rFonts w:cs="Times New Roman" w:hint="eastAsia"/>
          <w:lang w:eastAsia="zh-CN"/>
        </w:rPr>
        <w:t xml:space="preserve"> </w:t>
      </w:r>
    </w:p>
    <w:p w14:paraId="76610474" w14:textId="57FFBFDC" w:rsidR="007341E6" w:rsidRDefault="005A6E3D" w:rsidP="00E45518">
      <w:pPr>
        <w:tabs>
          <w:tab w:val="left" w:pos="540"/>
        </w:tabs>
        <w:spacing w:line="360" w:lineRule="auto"/>
        <w:ind w:firstLineChars="200" w:firstLine="480"/>
        <w:rPr>
          <w:szCs w:val="21"/>
          <w:lang w:eastAsia="zh-CN"/>
        </w:rPr>
      </w:pPr>
      <w:r>
        <w:rPr>
          <w:rFonts w:cs="Times New Roman" w:hint="eastAsia"/>
          <w:lang w:eastAsia="zh-CN"/>
        </w:rPr>
        <w:t>有学者很</w:t>
      </w:r>
      <w:r w:rsidRPr="005058CE">
        <w:rPr>
          <w:rFonts w:cs="Times New Roman" w:hint="eastAsia"/>
          <w:lang w:eastAsia="zh-CN"/>
        </w:rPr>
        <w:t>折中</w:t>
      </w:r>
      <w:r>
        <w:rPr>
          <w:rFonts w:cs="Times New Roman" w:hint="eastAsia"/>
          <w:lang w:eastAsia="zh-CN"/>
        </w:rPr>
        <w:t>地看待布鲁克斯对欧洲传统文学形式的创造性运用，认为</w:t>
      </w:r>
      <w:r>
        <w:rPr>
          <w:rFonts w:hint="eastAsia"/>
          <w:szCs w:val="21"/>
          <w:lang w:eastAsia="zh-CN"/>
        </w:rPr>
        <w:t>布鲁克斯把欧洲文学形式与黑人文学的主题</w:t>
      </w:r>
      <w:r w:rsidR="00FB1796">
        <w:rPr>
          <w:rFonts w:hint="eastAsia"/>
          <w:szCs w:val="21"/>
          <w:lang w:eastAsia="zh-CN"/>
        </w:rPr>
        <w:t>相</w:t>
      </w:r>
      <w:r>
        <w:rPr>
          <w:rFonts w:hint="eastAsia"/>
          <w:szCs w:val="21"/>
          <w:lang w:eastAsia="zh-CN"/>
        </w:rPr>
        <w:t>结合，既丰富了欧洲文学形式，也创造了一</w:t>
      </w:r>
      <w:r w:rsidR="00FB1796">
        <w:rPr>
          <w:rFonts w:hint="eastAsia"/>
          <w:szCs w:val="21"/>
          <w:lang w:eastAsia="zh-CN"/>
        </w:rPr>
        <w:t>种看待这些文学形式的独特的美国视角</w:t>
      </w:r>
      <w:r>
        <w:rPr>
          <w:rFonts w:hint="eastAsia"/>
          <w:szCs w:val="21"/>
          <w:lang w:eastAsia="zh-CN"/>
        </w:rPr>
        <w:t>。</w:t>
      </w:r>
      <w:r>
        <w:rPr>
          <w:rStyle w:val="FootnoteReference"/>
          <w:szCs w:val="21"/>
          <w:lang w:eastAsia="zh-CN"/>
        </w:rPr>
        <w:footnoteReference w:id="26"/>
      </w:r>
      <w:r>
        <w:rPr>
          <w:rFonts w:hint="eastAsia"/>
          <w:szCs w:val="21"/>
          <w:lang w:eastAsia="zh-CN"/>
        </w:rPr>
        <w:t>然而，另一些学者则充分肯定了</w:t>
      </w:r>
      <w:r w:rsidR="00197828">
        <w:rPr>
          <w:rFonts w:hint="eastAsia"/>
          <w:szCs w:val="21"/>
          <w:lang w:eastAsia="zh-CN"/>
        </w:rPr>
        <w:t>非裔诗人创造性地运用</w:t>
      </w:r>
      <w:r w:rsidR="000965AF">
        <w:rPr>
          <w:rFonts w:hint="eastAsia"/>
          <w:szCs w:val="21"/>
          <w:lang w:eastAsia="zh-CN"/>
        </w:rPr>
        <w:t>欧洲传统文学形式</w:t>
      </w:r>
      <w:r>
        <w:rPr>
          <w:rFonts w:hint="eastAsia"/>
          <w:szCs w:val="21"/>
          <w:lang w:eastAsia="zh-CN"/>
        </w:rPr>
        <w:t>背后所隐含的文化政治，坚信</w:t>
      </w:r>
      <w:r w:rsidR="00BB56BD">
        <w:rPr>
          <w:rFonts w:hint="eastAsia"/>
          <w:szCs w:val="21"/>
          <w:lang w:eastAsia="zh-CN"/>
        </w:rPr>
        <w:t>他们的这种文学实践是为了</w:t>
      </w:r>
      <w:r w:rsidR="009F36BA">
        <w:rPr>
          <w:rFonts w:hint="eastAsia"/>
          <w:szCs w:val="21"/>
          <w:lang w:eastAsia="zh-CN"/>
        </w:rPr>
        <w:t>抵制</w:t>
      </w:r>
      <w:r w:rsidR="00894851">
        <w:rPr>
          <w:rFonts w:hint="eastAsia"/>
          <w:szCs w:val="21"/>
          <w:lang w:eastAsia="zh-CN"/>
        </w:rPr>
        <w:t>主流文化对族裔文化的排斥，</w:t>
      </w:r>
      <w:r w:rsidR="009F36BA">
        <w:rPr>
          <w:rFonts w:hint="eastAsia"/>
          <w:szCs w:val="21"/>
          <w:lang w:eastAsia="zh-CN"/>
        </w:rPr>
        <w:t>以及</w:t>
      </w:r>
      <w:r w:rsidR="00BB56BD">
        <w:rPr>
          <w:rFonts w:hint="eastAsia"/>
          <w:szCs w:val="21"/>
          <w:lang w:eastAsia="zh-CN"/>
        </w:rPr>
        <w:t>艺术的等级结构</w:t>
      </w:r>
      <w:r w:rsidR="002F10E5">
        <w:rPr>
          <w:rFonts w:hint="eastAsia"/>
          <w:szCs w:val="21"/>
          <w:lang w:eastAsia="zh-CN"/>
        </w:rPr>
        <w:t>。</w:t>
      </w:r>
      <w:r w:rsidR="00643CD5">
        <w:rPr>
          <w:rStyle w:val="FootnoteReference"/>
          <w:szCs w:val="21"/>
          <w:lang w:eastAsia="zh-CN"/>
        </w:rPr>
        <w:footnoteReference w:id="27"/>
      </w:r>
      <w:r w:rsidR="007C3D79">
        <w:rPr>
          <w:rFonts w:hint="eastAsia"/>
          <w:szCs w:val="21"/>
          <w:lang w:eastAsia="zh-CN"/>
        </w:rPr>
        <w:t>很显然，</w:t>
      </w:r>
      <w:r w:rsidR="00BB56BD">
        <w:rPr>
          <w:rFonts w:hint="eastAsia"/>
          <w:szCs w:val="21"/>
          <w:lang w:eastAsia="zh-CN"/>
        </w:rPr>
        <w:t>当非裔诗人</w:t>
      </w:r>
      <w:r w:rsidR="00E45518">
        <w:rPr>
          <w:rFonts w:hint="eastAsia"/>
          <w:szCs w:val="21"/>
          <w:lang w:eastAsia="zh-CN"/>
        </w:rPr>
        <w:t>借用</w:t>
      </w:r>
      <w:r w:rsidR="00BB56BD">
        <w:rPr>
          <w:rFonts w:hint="eastAsia"/>
          <w:szCs w:val="21"/>
          <w:lang w:eastAsia="zh-CN"/>
        </w:rPr>
        <w:t>传统的欧洲文学形式</w:t>
      </w:r>
      <w:r w:rsidR="00E45518">
        <w:rPr>
          <w:rFonts w:hint="eastAsia"/>
          <w:szCs w:val="21"/>
          <w:lang w:eastAsia="zh-CN"/>
        </w:rPr>
        <w:t>时</w:t>
      </w:r>
      <w:r w:rsidR="00BB56BD">
        <w:rPr>
          <w:rFonts w:hint="eastAsia"/>
          <w:szCs w:val="21"/>
          <w:lang w:eastAsia="zh-CN"/>
        </w:rPr>
        <w:t>，</w:t>
      </w:r>
      <w:r w:rsidR="003A2EA0">
        <w:rPr>
          <w:rFonts w:hint="eastAsia"/>
          <w:szCs w:val="21"/>
          <w:lang w:eastAsia="zh-CN"/>
        </w:rPr>
        <w:t>他们有意识地</w:t>
      </w:r>
      <w:r w:rsidR="00E45518">
        <w:rPr>
          <w:rFonts w:hint="eastAsia"/>
          <w:szCs w:val="21"/>
          <w:lang w:eastAsia="zh-CN"/>
        </w:rPr>
        <w:t>为这些欧洲文学形式注入了现代性的血液，但更为重要的是，</w:t>
      </w:r>
      <w:r w:rsidR="00BB56BD">
        <w:rPr>
          <w:rFonts w:hint="eastAsia"/>
          <w:szCs w:val="21"/>
          <w:lang w:eastAsia="zh-CN"/>
        </w:rPr>
        <w:t>他们</w:t>
      </w:r>
      <w:r w:rsidR="00E45518">
        <w:rPr>
          <w:rFonts w:hint="eastAsia"/>
          <w:szCs w:val="21"/>
          <w:lang w:eastAsia="zh-CN"/>
        </w:rPr>
        <w:t>质疑了主流文化授</w:t>
      </w:r>
      <w:r w:rsidR="00F8724A">
        <w:rPr>
          <w:rFonts w:hint="eastAsia"/>
          <w:szCs w:val="21"/>
          <w:lang w:eastAsia="zh-CN"/>
        </w:rPr>
        <w:t>权的艺术等级结构，</w:t>
      </w:r>
      <w:r w:rsidR="00632156" w:rsidRPr="0042753F">
        <w:rPr>
          <w:rFonts w:hint="eastAsia"/>
          <w:szCs w:val="21"/>
          <w:lang w:eastAsia="zh-CN"/>
        </w:rPr>
        <w:t>消解</w:t>
      </w:r>
      <w:r w:rsidR="00632156" w:rsidRPr="0042753F">
        <w:rPr>
          <w:szCs w:val="21"/>
          <w:lang w:eastAsia="zh-CN"/>
        </w:rPr>
        <w:t>了白</w:t>
      </w:r>
      <w:r w:rsidR="00632156" w:rsidRPr="0042753F">
        <w:rPr>
          <w:szCs w:val="21"/>
          <w:lang w:eastAsia="zh-CN"/>
        </w:rPr>
        <w:lastRenderedPageBreak/>
        <w:t>人作家对于这一固有文学形式的独占性，</w:t>
      </w:r>
      <w:r w:rsidR="0042753F">
        <w:rPr>
          <w:rFonts w:hint="eastAsia"/>
          <w:szCs w:val="21"/>
          <w:lang w:eastAsia="zh-CN"/>
        </w:rPr>
        <w:t>从而为构建自己的族裔文学争取话语权和发展空间。</w:t>
      </w:r>
    </w:p>
    <w:p w14:paraId="552464D3" w14:textId="2DF8A03C" w:rsidR="00F8724A" w:rsidRPr="00FB39F4" w:rsidRDefault="00FC490A" w:rsidP="00E45518">
      <w:pPr>
        <w:tabs>
          <w:tab w:val="left" w:pos="540"/>
        </w:tabs>
        <w:spacing w:line="360" w:lineRule="auto"/>
        <w:ind w:firstLineChars="200" w:firstLine="480"/>
        <w:rPr>
          <w:szCs w:val="21"/>
          <w:lang w:eastAsia="zh-CN"/>
        </w:rPr>
      </w:pPr>
      <w:r>
        <w:rPr>
          <w:rFonts w:hint="eastAsia"/>
          <w:szCs w:val="21"/>
          <w:lang w:eastAsia="zh-CN"/>
        </w:rPr>
        <w:t>布鲁克斯创作这两首关于提尔案的诗歌时</w:t>
      </w:r>
      <w:r w:rsidRPr="00FB39F4">
        <w:rPr>
          <w:rFonts w:hint="eastAsia"/>
          <w:szCs w:val="21"/>
          <w:lang w:eastAsia="zh-CN"/>
        </w:rPr>
        <w:t>，</w:t>
      </w:r>
      <w:r>
        <w:rPr>
          <w:rFonts w:hint="eastAsia"/>
          <w:szCs w:val="21"/>
          <w:lang w:eastAsia="zh-CN"/>
        </w:rPr>
        <w:t>深知</w:t>
      </w:r>
      <w:r w:rsidR="00E1669F">
        <w:rPr>
          <w:rFonts w:hint="eastAsia"/>
          <w:szCs w:val="21"/>
          <w:lang w:eastAsia="zh-CN"/>
        </w:rPr>
        <w:t>现实中的卡罗琳</w:t>
      </w:r>
      <w:r w:rsidR="00E1669F" w:rsidRPr="0049329F">
        <w:rPr>
          <w:rFonts w:hint="eastAsia"/>
          <w:szCs w:val="21"/>
          <w:lang w:eastAsia="zh-CN"/>
        </w:rPr>
        <w:t>•</w:t>
      </w:r>
      <w:r w:rsidR="00EB060D">
        <w:rPr>
          <w:rFonts w:hint="eastAsia"/>
          <w:szCs w:val="21"/>
          <w:lang w:eastAsia="zh-CN"/>
        </w:rPr>
        <w:t>布莱恩特对提尔之死</w:t>
      </w:r>
      <w:r w:rsidR="00C92035">
        <w:rPr>
          <w:rFonts w:hint="eastAsia"/>
          <w:szCs w:val="21"/>
          <w:lang w:eastAsia="zh-CN"/>
        </w:rPr>
        <w:t>所持的种族主义态度</w:t>
      </w:r>
      <w:r w:rsidR="00E1669F">
        <w:rPr>
          <w:rFonts w:hint="eastAsia"/>
          <w:szCs w:val="21"/>
          <w:lang w:eastAsia="zh-CN"/>
        </w:rPr>
        <w:t>，</w:t>
      </w:r>
      <w:r>
        <w:rPr>
          <w:rFonts w:hint="eastAsia"/>
          <w:szCs w:val="21"/>
          <w:lang w:eastAsia="zh-CN"/>
        </w:rPr>
        <w:t>于是</w:t>
      </w:r>
      <w:r w:rsidR="00C92035">
        <w:rPr>
          <w:rFonts w:hint="eastAsia"/>
          <w:szCs w:val="21"/>
          <w:lang w:eastAsia="zh-CN"/>
        </w:rPr>
        <w:t>有意识地选择</w:t>
      </w:r>
      <w:r w:rsidR="00FA1726">
        <w:rPr>
          <w:rFonts w:hint="eastAsia"/>
          <w:szCs w:val="21"/>
          <w:lang w:eastAsia="zh-CN"/>
        </w:rPr>
        <w:t>叙事谣曲作为诗歌的</w:t>
      </w:r>
      <w:r w:rsidR="00EF0520">
        <w:rPr>
          <w:rFonts w:hint="eastAsia"/>
          <w:szCs w:val="21"/>
          <w:lang w:eastAsia="zh-CN"/>
        </w:rPr>
        <w:t>主题，并以白人妇女的</w:t>
      </w:r>
      <w:r w:rsidR="00EB060D">
        <w:rPr>
          <w:rFonts w:hint="eastAsia"/>
          <w:szCs w:val="21"/>
          <w:lang w:eastAsia="zh-CN"/>
        </w:rPr>
        <w:t>想象</w:t>
      </w:r>
      <w:r w:rsidR="00EF0520">
        <w:rPr>
          <w:rFonts w:hint="eastAsia"/>
          <w:szCs w:val="21"/>
          <w:lang w:eastAsia="zh-CN"/>
        </w:rPr>
        <w:t>的形式</w:t>
      </w:r>
      <w:r w:rsidR="00EB060D">
        <w:rPr>
          <w:rFonts w:hint="eastAsia"/>
          <w:szCs w:val="21"/>
          <w:lang w:eastAsia="zh-CN"/>
        </w:rPr>
        <w:t>将其表述出来，然后从内容上瓦解了她赋予</w:t>
      </w:r>
      <w:r w:rsidR="00FA1726">
        <w:rPr>
          <w:rFonts w:hint="eastAsia"/>
          <w:szCs w:val="21"/>
          <w:lang w:eastAsia="zh-CN"/>
        </w:rPr>
        <w:t>白人妇女的想象</w:t>
      </w:r>
      <w:r w:rsidR="00EB060D">
        <w:rPr>
          <w:rFonts w:hint="eastAsia"/>
          <w:szCs w:val="21"/>
          <w:lang w:eastAsia="zh-CN"/>
        </w:rPr>
        <w:t>。就诗歌的形式而言，布鲁克斯完全摒弃了对叙</w:t>
      </w:r>
      <w:r w:rsidR="00B81276">
        <w:rPr>
          <w:rFonts w:hint="eastAsia"/>
          <w:szCs w:val="21"/>
          <w:lang w:eastAsia="zh-CN"/>
        </w:rPr>
        <w:t>事谣曲</w:t>
      </w:r>
      <w:r w:rsidR="0042753F">
        <w:rPr>
          <w:rFonts w:hint="eastAsia"/>
          <w:szCs w:val="21"/>
          <w:lang w:eastAsia="zh-CN"/>
        </w:rPr>
        <w:t>的非裔化创作，借</w:t>
      </w:r>
      <w:r w:rsidR="00CC1D18">
        <w:rPr>
          <w:rFonts w:hint="eastAsia"/>
          <w:szCs w:val="21"/>
          <w:lang w:eastAsia="zh-CN"/>
        </w:rPr>
        <w:t>叙事谣曲之名创作自由体诗，</w:t>
      </w:r>
      <w:r w:rsidR="00B81276">
        <w:rPr>
          <w:rFonts w:hint="eastAsia"/>
          <w:szCs w:val="21"/>
          <w:lang w:eastAsia="zh-CN"/>
        </w:rPr>
        <w:t>因此，我们在这两首诗歌中看到了她对叙事谣曲的内容和</w:t>
      </w:r>
      <w:r w:rsidR="00FA1F1E">
        <w:rPr>
          <w:rFonts w:hint="eastAsia"/>
          <w:szCs w:val="21"/>
          <w:lang w:eastAsia="zh-CN"/>
        </w:rPr>
        <w:t>形式上</w:t>
      </w:r>
      <w:r w:rsidR="0042753F">
        <w:rPr>
          <w:rFonts w:hint="eastAsia"/>
          <w:szCs w:val="21"/>
          <w:lang w:eastAsia="zh-CN"/>
        </w:rPr>
        <w:t>的“双重</w:t>
      </w:r>
      <w:r w:rsidR="00FA1F1E">
        <w:rPr>
          <w:rFonts w:hint="eastAsia"/>
          <w:szCs w:val="21"/>
          <w:lang w:eastAsia="zh-CN"/>
        </w:rPr>
        <w:t>否定”。然而，这并非说明</w:t>
      </w:r>
      <w:r w:rsidR="00B81276">
        <w:rPr>
          <w:rFonts w:hint="eastAsia"/>
          <w:szCs w:val="21"/>
          <w:lang w:eastAsia="zh-CN"/>
        </w:rPr>
        <w:t>布鲁克斯对叙事谣曲持有</w:t>
      </w:r>
      <w:r w:rsidR="00CC1D18">
        <w:rPr>
          <w:rFonts w:hint="eastAsia"/>
          <w:szCs w:val="21"/>
          <w:lang w:eastAsia="zh-CN"/>
        </w:rPr>
        <w:t>极其</w:t>
      </w:r>
      <w:r w:rsidR="00B81276">
        <w:rPr>
          <w:rFonts w:hint="eastAsia"/>
          <w:szCs w:val="21"/>
          <w:lang w:eastAsia="zh-CN"/>
        </w:rPr>
        <w:t>个人的、非理性的偏见，</w:t>
      </w:r>
      <w:r w:rsidR="00FA1F1E">
        <w:rPr>
          <w:rFonts w:hint="eastAsia"/>
          <w:szCs w:val="21"/>
          <w:lang w:eastAsia="zh-CN"/>
        </w:rPr>
        <w:t>相反，</w:t>
      </w:r>
      <w:r w:rsidR="00B81276">
        <w:rPr>
          <w:rFonts w:hint="eastAsia"/>
          <w:szCs w:val="21"/>
          <w:lang w:eastAsia="zh-CN"/>
        </w:rPr>
        <w:t>她试图利用</w:t>
      </w:r>
      <w:r w:rsidR="00B81276" w:rsidRPr="00FB39F4">
        <w:rPr>
          <w:rFonts w:hint="eastAsia"/>
          <w:szCs w:val="21"/>
          <w:lang w:eastAsia="zh-CN"/>
        </w:rPr>
        <w:t>叙事谣曲</w:t>
      </w:r>
      <w:r w:rsidR="00B81276">
        <w:rPr>
          <w:rFonts w:hint="eastAsia"/>
          <w:szCs w:val="21"/>
          <w:lang w:eastAsia="zh-CN"/>
        </w:rPr>
        <w:t>原型</w:t>
      </w:r>
      <w:r w:rsidR="00FA1F1E">
        <w:rPr>
          <w:rFonts w:hint="eastAsia"/>
          <w:szCs w:val="21"/>
          <w:lang w:eastAsia="zh-CN"/>
        </w:rPr>
        <w:t>故事的瓦解以及叙事谣曲形式</w:t>
      </w:r>
      <w:r w:rsidR="00B81276" w:rsidRPr="00FB39F4">
        <w:rPr>
          <w:rFonts w:hint="eastAsia"/>
          <w:szCs w:val="21"/>
          <w:lang w:eastAsia="zh-CN"/>
        </w:rPr>
        <w:t>的</w:t>
      </w:r>
      <w:r w:rsidR="00FA1F1E">
        <w:rPr>
          <w:rFonts w:hint="eastAsia"/>
          <w:szCs w:val="21"/>
          <w:lang w:eastAsia="zh-CN"/>
        </w:rPr>
        <w:t>假装在场</w:t>
      </w:r>
      <w:r w:rsidR="00B81276">
        <w:rPr>
          <w:rFonts w:hint="eastAsia"/>
          <w:szCs w:val="21"/>
          <w:lang w:eastAsia="zh-CN"/>
        </w:rPr>
        <w:t>来讽刺</w:t>
      </w:r>
      <w:r w:rsidR="00B81276" w:rsidRPr="00FB39F4">
        <w:rPr>
          <w:rFonts w:hint="eastAsia"/>
          <w:szCs w:val="21"/>
          <w:lang w:eastAsia="zh-CN"/>
        </w:rPr>
        <w:t>法庭对提尔案作出的虚假判决</w:t>
      </w:r>
      <w:r w:rsidR="00FA1F1E">
        <w:rPr>
          <w:rFonts w:hint="eastAsia"/>
          <w:szCs w:val="21"/>
          <w:lang w:eastAsia="zh-CN"/>
        </w:rPr>
        <w:t>，从而表述民权运动时期</w:t>
      </w:r>
      <w:r w:rsidR="00A92AF6">
        <w:rPr>
          <w:rFonts w:hint="eastAsia"/>
          <w:szCs w:val="21"/>
          <w:lang w:eastAsia="zh-CN"/>
        </w:rPr>
        <w:t>非裔群体对平权的渴望以及</w:t>
      </w:r>
      <w:r w:rsidR="00EB060D">
        <w:rPr>
          <w:rFonts w:hint="eastAsia"/>
          <w:szCs w:val="21"/>
          <w:lang w:eastAsia="zh-CN"/>
        </w:rPr>
        <w:t>非裔作家对待欧洲传统文学形式更为激进的</w:t>
      </w:r>
      <w:r w:rsidR="005F060B" w:rsidRPr="00FB39F4">
        <w:rPr>
          <w:rFonts w:hint="eastAsia"/>
          <w:szCs w:val="21"/>
          <w:lang w:eastAsia="zh-CN"/>
        </w:rPr>
        <w:t>态度。</w:t>
      </w:r>
      <w:r w:rsidR="00EB060D">
        <w:rPr>
          <w:rFonts w:hint="eastAsia"/>
          <w:szCs w:val="21"/>
          <w:lang w:eastAsia="zh-CN"/>
        </w:rPr>
        <w:t xml:space="preserve"> </w:t>
      </w:r>
      <w:r w:rsidR="00B81276">
        <w:rPr>
          <w:rFonts w:hint="eastAsia"/>
          <w:szCs w:val="21"/>
          <w:lang w:eastAsia="zh-CN"/>
        </w:rPr>
        <w:t xml:space="preserve"> </w:t>
      </w:r>
    </w:p>
    <w:p w14:paraId="28E6D534" w14:textId="77777777" w:rsidR="00586C35" w:rsidRPr="00217FC1" w:rsidRDefault="00586C35" w:rsidP="00E45518">
      <w:pPr>
        <w:tabs>
          <w:tab w:val="left" w:pos="540"/>
        </w:tabs>
        <w:spacing w:line="360" w:lineRule="auto"/>
        <w:ind w:firstLineChars="200" w:firstLine="480"/>
        <w:rPr>
          <w:szCs w:val="21"/>
          <w:lang w:eastAsia="zh-CN"/>
        </w:rPr>
      </w:pPr>
    </w:p>
    <w:p w14:paraId="07DA0CAE" w14:textId="0580A19A" w:rsidR="00C44A89" w:rsidRPr="00586C35" w:rsidRDefault="00C85DE3" w:rsidP="00C44A89">
      <w:pPr>
        <w:spacing w:line="360" w:lineRule="auto"/>
        <w:jc w:val="center"/>
        <w:rPr>
          <w:b/>
          <w:szCs w:val="21"/>
          <w:lang w:eastAsia="zh-CN"/>
        </w:rPr>
      </w:pPr>
      <w:r w:rsidRPr="00C85DE3">
        <w:rPr>
          <w:b/>
          <w:color w:val="000000" w:themeColor="text1"/>
          <w:szCs w:val="21"/>
          <w:lang w:eastAsia="zh-CN"/>
        </w:rPr>
        <w:t>三</w:t>
      </w:r>
      <w:r w:rsidR="00D3698F" w:rsidRPr="00C85DE3">
        <w:rPr>
          <w:rFonts w:hint="eastAsia"/>
          <w:b/>
          <w:color w:val="000000" w:themeColor="text1"/>
          <w:szCs w:val="21"/>
          <w:lang w:eastAsia="zh-CN"/>
        </w:rPr>
        <w:t>、</w:t>
      </w:r>
      <w:r w:rsidR="003D36FF" w:rsidRPr="00586C35">
        <w:rPr>
          <w:rFonts w:hint="eastAsia"/>
          <w:b/>
          <w:szCs w:val="21"/>
          <w:lang w:eastAsia="zh-CN"/>
        </w:rPr>
        <w:t>叙事谣曲</w:t>
      </w:r>
      <w:r w:rsidR="00870006" w:rsidRPr="00586C35">
        <w:rPr>
          <w:rFonts w:hint="eastAsia"/>
          <w:b/>
          <w:szCs w:val="21"/>
          <w:lang w:eastAsia="zh-CN"/>
        </w:rPr>
        <w:t>原型故事</w:t>
      </w:r>
      <w:r w:rsidR="00894851" w:rsidRPr="00586C35">
        <w:rPr>
          <w:rFonts w:hint="eastAsia"/>
          <w:b/>
          <w:szCs w:val="21"/>
          <w:lang w:eastAsia="zh-CN"/>
        </w:rPr>
        <w:t>的解构</w:t>
      </w:r>
    </w:p>
    <w:p w14:paraId="011ECFB6" w14:textId="7EBF527B" w:rsidR="0030388D" w:rsidRDefault="00FC490A" w:rsidP="008442A6">
      <w:pPr>
        <w:spacing w:line="360" w:lineRule="auto"/>
        <w:ind w:firstLineChars="200" w:firstLine="480"/>
        <w:rPr>
          <w:lang w:eastAsia="zh-CN"/>
        </w:rPr>
      </w:pPr>
      <w:r>
        <w:rPr>
          <w:rFonts w:cs="宋体" w:hint="eastAsia"/>
          <w:lang w:eastAsia="zh-CN"/>
        </w:rPr>
        <w:t>提尔之所以被罗伊和米拉姆处以私刑是因为卡罗琳说提尔和她</w:t>
      </w:r>
      <w:r w:rsidR="00662928">
        <w:rPr>
          <w:rFonts w:cs="宋体" w:hint="eastAsia"/>
          <w:lang w:eastAsia="zh-CN"/>
        </w:rPr>
        <w:t>有身体的接触，</w:t>
      </w:r>
      <w:r w:rsidR="0030388D">
        <w:rPr>
          <w:rFonts w:cs="宋体" w:hint="eastAsia"/>
          <w:lang w:eastAsia="zh-CN"/>
        </w:rPr>
        <w:t>即</w:t>
      </w:r>
      <w:r w:rsidR="00662928">
        <w:rPr>
          <w:rFonts w:cs="宋体" w:hint="eastAsia"/>
          <w:lang w:eastAsia="zh-CN"/>
        </w:rPr>
        <w:t>提尔</w:t>
      </w:r>
      <w:r w:rsidR="0030388D">
        <w:rPr>
          <w:rFonts w:cs="宋体" w:hint="eastAsia"/>
          <w:lang w:eastAsia="zh-CN"/>
        </w:rPr>
        <w:t>把手放到她的腰间，</w:t>
      </w:r>
      <w:r w:rsidR="00662928">
        <w:rPr>
          <w:rFonts w:cs="宋体" w:hint="eastAsia"/>
          <w:lang w:eastAsia="zh-CN"/>
        </w:rPr>
        <w:t>而且他还</w:t>
      </w:r>
      <w:r w:rsidR="0030388D">
        <w:rPr>
          <w:rFonts w:cs="宋体" w:hint="eastAsia"/>
          <w:lang w:eastAsia="zh-CN"/>
        </w:rPr>
        <w:t>朝她吹了一声口</w:t>
      </w:r>
      <w:r w:rsidR="00662928">
        <w:rPr>
          <w:rFonts w:cs="宋体" w:hint="eastAsia"/>
          <w:lang w:eastAsia="zh-CN"/>
        </w:rPr>
        <w:t>哨。在白人对黑人的刻板印象中，黑人男性对白人女性充满性幻想，白人</w:t>
      </w:r>
      <w:r w:rsidR="0030388D">
        <w:rPr>
          <w:rFonts w:cs="宋体" w:hint="eastAsia"/>
          <w:lang w:eastAsia="zh-CN"/>
        </w:rPr>
        <w:t>对非裔男性性欲上的</w:t>
      </w:r>
      <w:r w:rsidR="00A933A5">
        <w:rPr>
          <w:rFonts w:cs="宋体" w:hint="eastAsia"/>
          <w:lang w:eastAsia="zh-CN"/>
        </w:rPr>
        <w:t>这一种族化的</w:t>
      </w:r>
      <w:r>
        <w:rPr>
          <w:rFonts w:cs="宋体" w:hint="eastAsia"/>
          <w:lang w:eastAsia="zh-CN"/>
        </w:rPr>
        <w:t>假想</w:t>
      </w:r>
      <w:r w:rsidR="00662928">
        <w:rPr>
          <w:rFonts w:cs="宋体" w:hint="eastAsia"/>
          <w:lang w:eastAsia="zh-CN"/>
        </w:rPr>
        <w:t>和偏见</w:t>
      </w:r>
      <w:r w:rsidR="00AC4B55">
        <w:rPr>
          <w:rFonts w:cs="宋体" w:hint="eastAsia"/>
          <w:lang w:eastAsia="zh-CN"/>
        </w:rPr>
        <w:t>不仅持续</w:t>
      </w:r>
      <w:r>
        <w:rPr>
          <w:rFonts w:cs="宋体" w:hint="eastAsia"/>
          <w:lang w:eastAsia="zh-CN"/>
        </w:rPr>
        <w:t>地把黑人界定为劣等的人种</w:t>
      </w:r>
      <w:r w:rsidR="00A933A5">
        <w:rPr>
          <w:rFonts w:cs="宋体" w:hint="eastAsia"/>
          <w:lang w:eastAsia="zh-CN"/>
        </w:rPr>
        <w:t>，而且也不断地在维持两个种族之间的距离</w:t>
      </w:r>
      <w:r>
        <w:rPr>
          <w:rFonts w:cs="宋体" w:hint="eastAsia"/>
          <w:lang w:eastAsia="zh-CN"/>
        </w:rPr>
        <w:t>。在白种男性看来，非裔男性与白人</w:t>
      </w:r>
      <w:r w:rsidR="00662928">
        <w:rPr>
          <w:rFonts w:cs="宋体" w:hint="eastAsia"/>
          <w:lang w:eastAsia="zh-CN"/>
        </w:rPr>
        <w:t>女</w:t>
      </w:r>
      <w:r w:rsidR="0030388D">
        <w:rPr>
          <w:rFonts w:cs="宋体" w:hint="eastAsia"/>
          <w:lang w:eastAsia="zh-CN"/>
        </w:rPr>
        <w:t>性的接触</w:t>
      </w:r>
      <w:r w:rsidR="00662928">
        <w:rPr>
          <w:rFonts w:cs="宋体" w:hint="eastAsia"/>
          <w:lang w:eastAsia="zh-CN"/>
        </w:rPr>
        <w:t>不仅</w:t>
      </w:r>
      <w:r w:rsidR="0030388D">
        <w:rPr>
          <w:rFonts w:cs="宋体" w:hint="eastAsia"/>
          <w:lang w:eastAsia="zh-CN"/>
        </w:rPr>
        <w:t>打</w:t>
      </w:r>
      <w:r w:rsidR="00662928">
        <w:rPr>
          <w:rFonts w:cs="宋体" w:hint="eastAsia"/>
          <w:lang w:eastAsia="zh-CN"/>
        </w:rPr>
        <w:t>破了种族隔离的社会秩序，而且</w:t>
      </w:r>
      <w:r w:rsidR="0030388D">
        <w:rPr>
          <w:rFonts w:cs="宋体" w:hint="eastAsia"/>
          <w:lang w:eastAsia="zh-CN"/>
        </w:rPr>
        <w:t>黑人男性对白种女性的觊觎</w:t>
      </w:r>
      <w:r w:rsidR="00662928">
        <w:rPr>
          <w:rFonts w:cs="宋体" w:hint="eastAsia"/>
          <w:lang w:eastAsia="zh-CN"/>
        </w:rPr>
        <w:t>也</w:t>
      </w:r>
      <w:r w:rsidR="0030388D">
        <w:rPr>
          <w:rFonts w:cs="宋体" w:hint="eastAsia"/>
          <w:lang w:eastAsia="zh-CN"/>
        </w:rPr>
        <w:t>对白种男子产生极大的威胁。如法国心理学家安杰罗</w:t>
      </w:r>
      <w:r w:rsidR="0030388D" w:rsidRPr="00492726">
        <w:rPr>
          <w:rFonts w:hint="eastAsia"/>
          <w:szCs w:val="21"/>
          <w:lang w:eastAsia="zh-CN"/>
        </w:rPr>
        <w:t>•</w:t>
      </w:r>
      <w:r w:rsidR="0030388D">
        <w:rPr>
          <w:rFonts w:hint="eastAsia"/>
          <w:szCs w:val="21"/>
          <w:lang w:eastAsia="zh-CN"/>
        </w:rPr>
        <w:t>赫斯纳德所说，</w:t>
      </w:r>
      <w:r w:rsidR="0030388D" w:rsidRPr="00E75256">
        <w:rPr>
          <w:rFonts w:hint="eastAsia"/>
          <w:szCs w:val="21"/>
          <w:lang w:eastAsia="zh-CN"/>
        </w:rPr>
        <w:t>“任何形式的接触都可能让人产生焦虑</w:t>
      </w:r>
      <w:r w:rsidR="00A933A5" w:rsidRPr="00E75256">
        <w:rPr>
          <w:rFonts w:hint="eastAsia"/>
          <w:szCs w:val="21"/>
          <w:lang w:eastAsia="zh-CN"/>
        </w:rPr>
        <w:t>，因为任何形式</w:t>
      </w:r>
      <w:r w:rsidR="008442A6" w:rsidRPr="00E75256">
        <w:rPr>
          <w:rFonts w:hint="eastAsia"/>
          <w:szCs w:val="21"/>
          <w:lang w:eastAsia="zh-CN"/>
        </w:rPr>
        <w:t>的接触都有引发性行为的可能</w:t>
      </w:r>
      <w:r w:rsidR="00A933A5" w:rsidRPr="00E75256">
        <w:rPr>
          <w:rFonts w:hint="eastAsia"/>
          <w:szCs w:val="21"/>
          <w:lang w:eastAsia="zh-CN"/>
        </w:rPr>
        <w:t>（触摸、爱抚和性欲）”。</w:t>
      </w:r>
      <w:r w:rsidR="00A933A5">
        <w:rPr>
          <w:rStyle w:val="FootnoteReference"/>
          <w:rFonts w:cs="宋体"/>
          <w:sz w:val="20"/>
          <w:szCs w:val="20"/>
          <w:lang w:eastAsia="zh-CN"/>
        </w:rPr>
        <w:footnoteReference w:id="28"/>
      </w:r>
      <w:r w:rsidR="008442A6">
        <w:rPr>
          <w:rFonts w:cs="宋体" w:hint="eastAsia"/>
          <w:lang w:eastAsia="zh-CN"/>
        </w:rPr>
        <w:t>罗伊和米拉姆</w:t>
      </w:r>
      <w:r w:rsidR="0042753F">
        <w:rPr>
          <w:rFonts w:cs="宋体" w:hint="eastAsia"/>
          <w:lang w:eastAsia="zh-CN"/>
        </w:rPr>
        <w:t>就是</w:t>
      </w:r>
      <w:r w:rsidR="008442A6">
        <w:rPr>
          <w:rFonts w:cs="宋体" w:hint="eastAsia"/>
          <w:lang w:eastAsia="zh-CN"/>
        </w:rPr>
        <w:t>为了消除提尔与卡罗琳的接触所引起</w:t>
      </w:r>
      <w:r w:rsidR="00662928">
        <w:rPr>
          <w:rFonts w:cs="宋体" w:hint="eastAsia"/>
          <w:lang w:eastAsia="zh-CN"/>
        </w:rPr>
        <w:t>的</w:t>
      </w:r>
      <w:r w:rsidR="008A477C">
        <w:rPr>
          <w:rFonts w:cs="宋体" w:hint="eastAsia"/>
          <w:lang w:eastAsia="zh-CN"/>
        </w:rPr>
        <w:t>种族</w:t>
      </w:r>
      <w:r w:rsidR="00AC4B55">
        <w:rPr>
          <w:rFonts w:cs="宋体" w:hint="eastAsia"/>
          <w:lang w:eastAsia="zh-CN"/>
        </w:rPr>
        <w:t>身份</w:t>
      </w:r>
      <w:r w:rsidR="0042753F">
        <w:rPr>
          <w:rFonts w:cs="宋体" w:hint="eastAsia"/>
          <w:lang w:eastAsia="zh-CN"/>
        </w:rPr>
        <w:t>焦虑</w:t>
      </w:r>
      <w:r w:rsidR="00AC4B55">
        <w:rPr>
          <w:rFonts w:cs="宋体" w:hint="eastAsia"/>
          <w:lang w:eastAsia="zh-CN"/>
        </w:rPr>
        <w:t>和性焦虑，</w:t>
      </w:r>
      <w:r w:rsidR="008442A6">
        <w:rPr>
          <w:rFonts w:cs="宋体" w:hint="eastAsia"/>
          <w:lang w:eastAsia="zh-CN"/>
        </w:rPr>
        <w:t>以及</w:t>
      </w:r>
      <w:r w:rsidR="00AC4B55">
        <w:rPr>
          <w:rFonts w:cs="宋体" w:hint="eastAsia"/>
          <w:lang w:eastAsia="zh-CN"/>
        </w:rPr>
        <w:t>维护</w:t>
      </w:r>
      <w:r w:rsidR="00662928">
        <w:rPr>
          <w:rFonts w:cs="宋体" w:hint="eastAsia"/>
          <w:lang w:eastAsia="zh-CN"/>
        </w:rPr>
        <w:t>南方</w:t>
      </w:r>
      <w:r w:rsidR="008A477C">
        <w:rPr>
          <w:rFonts w:cs="宋体" w:hint="eastAsia"/>
          <w:lang w:eastAsia="zh-CN"/>
        </w:rPr>
        <w:t>的种族隔离</w:t>
      </w:r>
      <w:r w:rsidR="00662928">
        <w:rPr>
          <w:rFonts w:cs="宋体" w:hint="eastAsia"/>
          <w:lang w:eastAsia="zh-CN"/>
        </w:rPr>
        <w:t>秩序，</w:t>
      </w:r>
      <w:r w:rsidR="0042753F">
        <w:rPr>
          <w:rFonts w:cs="宋体" w:hint="eastAsia"/>
          <w:lang w:eastAsia="zh-CN"/>
        </w:rPr>
        <w:t>才对提尔处以死刑</w:t>
      </w:r>
      <w:r w:rsidR="0030388D">
        <w:rPr>
          <w:rFonts w:hint="eastAsia"/>
          <w:lang w:eastAsia="zh-CN"/>
        </w:rPr>
        <w:t>。</w:t>
      </w:r>
    </w:p>
    <w:p w14:paraId="0D78D3AA" w14:textId="16131E36" w:rsidR="00696F1E" w:rsidRPr="00EF0520" w:rsidRDefault="00A444FC" w:rsidP="00EF0520">
      <w:pPr>
        <w:spacing w:line="360" w:lineRule="auto"/>
        <w:ind w:firstLine="480"/>
        <w:rPr>
          <w:szCs w:val="21"/>
          <w:lang w:eastAsia="zh-CN"/>
        </w:rPr>
      </w:pPr>
      <w:r>
        <w:rPr>
          <w:rFonts w:hint="eastAsia"/>
          <w:szCs w:val="21"/>
          <w:lang w:eastAsia="zh-CN"/>
        </w:rPr>
        <w:t>当年关于提尔案的舆论</w:t>
      </w:r>
      <w:r w:rsidR="003410F2">
        <w:rPr>
          <w:rFonts w:hint="eastAsia"/>
          <w:szCs w:val="21"/>
          <w:lang w:eastAsia="zh-CN"/>
        </w:rPr>
        <w:t>和报道铺天盖地，但提及这位事件核心的白人妇女</w:t>
      </w:r>
      <w:r w:rsidR="002830C4" w:rsidRPr="00C85DE3">
        <w:rPr>
          <w:rFonts w:hint="eastAsia"/>
          <w:color w:val="000000" w:themeColor="text1"/>
          <w:szCs w:val="21"/>
          <w:lang w:eastAsia="zh-CN"/>
        </w:rPr>
        <w:t>的</w:t>
      </w:r>
      <w:r w:rsidR="003410F2">
        <w:rPr>
          <w:rFonts w:hint="eastAsia"/>
          <w:szCs w:val="21"/>
          <w:lang w:eastAsia="zh-CN"/>
        </w:rPr>
        <w:t>却很少</w:t>
      </w:r>
      <w:r w:rsidR="003E022D">
        <w:rPr>
          <w:rFonts w:hint="eastAsia"/>
          <w:szCs w:val="21"/>
          <w:lang w:eastAsia="zh-CN"/>
        </w:rPr>
        <w:t>，然而，</w:t>
      </w:r>
      <w:r w:rsidR="006366E8">
        <w:rPr>
          <w:rFonts w:hint="eastAsia"/>
          <w:szCs w:val="21"/>
          <w:lang w:eastAsia="zh-CN"/>
        </w:rPr>
        <w:t>白人妇女</w:t>
      </w:r>
      <w:r w:rsidR="00E83A09">
        <w:rPr>
          <w:rFonts w:hint="eastAsia"/>
          <w:szCs w:val="21"/>
          <w:lang w:eastAsia="zh-CN"/>
        </w:rPr>
        <w:t>在</w:t>
      </w:r>
      <w:r w:rsidR="003E022D">
        <w:rPr>
          <w:rFonts w:hint="eastAsia"/>
          <w:szCs w:val="21"/>
          <w:lang w:eastAsia="zh-CN"/>
        </w:rPr>
        <w:t>史料中的缺场，“</w:t>
      </w:r>
      <w:r w:rsidR="007F15F0">
        <w:rPr>
          <w:rFonts w:hint="eastAsia"/>
          <w:szCs w:val="21"/>
          <w:lang w:eastAsia="zh-CN"/>
        </w:rPr>
        <w:t>并不意味着</w:t>
      </w:r>
      <w:r w:rsidR="003673CA">
        <w:rPr>
          <w:rFonts w:hint="eastAsia"/>
          <w:szCs w:val="21"/>
          <w:lang w:eastAsia="zh-CN"/>
        </w:rPr>
        <w:t>人们</w:t>
      </w:r>
      <w:r w:rsidR="00F831D7">
        <w:rPr>
          <w:rFonts w:hint="eastAsia"/>
          <w:szCs w:val="21"/>
          <w:lang w:eastAsia="zh-CN"/>
        </w:rPr>
        <w:t>原谅</w:t>
      </w:r>
      <w:r w:rsidR="003673CA">
        <w:rPr>
          <w:rFonts w:hint="eastAsia"/>
          <w:szCs w:val="21"/>
          <w:lang w:eastAsia="zh-CN"/>
        </w:rPr>
        <w:t>了她在私刑案中</w:t>
      </w:r>
      <w:r w:rsidR="00456DE9">
        <w:rPr>
          <w:rFonts w:hint="eastAsia"/>
          <w:szCs w:val="21"/>
          <w:lang w:eastAsia="zh-CN"/>
        </w:rPr>
        <w:t>所</w:t>
      </w:r>
      <w:r w:rsidR="00456DE9">
        <w:rPr>
          <w:rFonts w:hint="eastAsia"/>
          <w:szCs w:val="21"/>
          <w:lang w:eastAsia="zh-CN"/>
        </w:rPr>
        <w:lastRenderedPageBreak/>
        <w:t>起</w:t>
      </w:r>
      <w:r w:rsidR="00F831D7">
        <w:rPr>
          <w:rFonts w:hint="eastAsia"/>
          <w:szCs w:val="21"/>
          <w:lang w:eastAsia="zh-CN"/>
        </w:rPr>
        <w:t>的作用</w:t>
      </w:r>
      <w:r w:rsidR="00B97851">
        <w:rPr>
          <w:rFonts w:hint="eastAsia"/>
          <w:szCs w:val="21"/>
          <w:lang w:eastAsia="zh-CN"/>
        </w:rPr>
        <w:t>，</w:t>
      </w:r>
      <w:r w:rsidR="00894851">
        <w:rPr>
          <w:rFonts w:hint="eastAsia"/>
          <w:szCs w:val="21"/>
          <w:lang w:eastAsia="zh-CN"/>
        </w:rPr>
        <w:t>她</w:t>
      </w:r>
      <w:r w:rsidR="00517333">
        <w:rPr>
          <w:rFonts w:hint="eastAsia"/>
          <w:szCs w:val="21"/>
          <w:lang w:eastAsia="zh-CN"/>
        </w:rPr>
        <w:t>实际上</w:t>
      </w:r>
      <w:r w:rsidR="00894851">
        <w:rPr>
          <w:rFonts w:hint="eastAsia"/>
          <w:szCs w:val="21"/>
          <w:lang w:eastAsia="zh-CN"/>
        </w:rPr>
        <w:t>对私刑案负有不可推卸</w:t>
      </w:r>
      <w:r w:rsidR="00197929">
        <w:rPr>
          <w:rFonts w:hint="eastAsia"/>
          <w:szCs w:val="21"/>
          <w:lang w:eastAsia="zh-CN"/>
        </w:rPr>
        <w:t>的责</w:t>
      </w:r>
      <w:r w:rsidR="0028187F">
        <w:rPr>
          <w:rFonts w:hint="eastAsia"/>
          <w:szCs w:val="21"/>
          <w:lang w:eastAsia="zh-CN"/>
        </w:rPr>
        <w:t>任</w:t>
      </w:r>
      <w:r w:rsidR="0088367C">
        <w:rPr>
          <w:szCs w:val="21"/>
          <w:lang w:eastAsia="zh-CN"/>
        </w:rPr>
        <w:t>”</w:t>
      </w:r>
      <w:r w:rsidR="003B13F6">
        <w:rPr>
          <w:rFonts w:hint="eastAsia"/>
          <w:szCs w:val="21"/>
          <w:lang w:eastAsia="zh-CN"/>
        </w:rPr>
        <w:t>。</w:t>
      </w:r>
      <w:r w:rsidR="000949F4">
        <w:rPr>
          <w:rStyle w:val="FootnoteReference"/>
          <w:szCs w:val="21"/>
          <w:lang w:eastAsia="zh-CN"/>
        </w:rPr>
        <w:footnoteReference w:id="29"/>
      </w:r>
      <w:r w:rsidR="00774267">
        <w:rPr>
          <w:rFonts w:hint="eastAsia"/>
          <w:szCs w:val="21"/>
          <w:lang w:eastAsia="zh-CN"/>
        </w:rPr>
        <w:t>因此，</w:t>
      </w:r>
      <w:r w:rsidR="00456DE9">
        <w:rPr>
          <w:rFonts w:hint="eastAsia"/>
          <w:szCs w:val="21"/>
          <w:lang w:eastAsia="zh-CN"/>
        </w:rPr>
        <w:t>布鲁克斯独辟蹊径地</w:t>
      </w:r>
      <w:r w:rsidR="006F45BE">
        <w:rPr>
          <w:rFonts w:hint="eastAsia"/>
          <w:szCs w:val="21"/>
          <w:lang w:eastAsia="zh-CN"/>
        </w:rPr>
        <w:t>走进了她的内心世界，假想她良知的觉醒</w:t>
      </w:r>
      <w:r w:rsidR="00774267">
        <w:rPr>
          <w:rFonts w:hint="eastAsia"/>
          <w:szCs w:val="21"/>
          <w:lang w:eastAsia="zh-CN"/>
        </w:rPr>
        <w:t>，不</w:t>
      </w:r>
      <w:r w:rsidR="006F45BE">
        <w:rPr>
          <w:rFonts w:hint="eastAsia"/>
          <w:szCs w:val="21"/>
          <w:lang w:eastAsia="zh-CN"/>
        </w:rPr>
        <w:t>仅是运用</w:t>
      </w:r>
      <w:r w:rsidR="00157497">
        <w:rPr>
          <w:rFonts w:hint="eastAsia"/>
          <w:szCs w:val="21"/>
          <w:lang w:eastAsia="zh-CN"/>
        </w:rPr>
        <w:t>她在</w:t>
      </w:r>
      <w:r w:rsidR="006F45BE">
        <w:rPr>
          <w:rFonts w:hint="eastAsia"/>
          <w:szCs w:val="21"/>
          <w:lang w:eastAsia="zh-CN"/>
        </w:rPr>
        <w:t>文学叙事</w:t>
      </w:r>
      <w:r w:rsidR="00157497">
        <w:rPr>
          <w:rFonts w:hint="eastAsia"/>
          <w:szCs w:val="21"/>
          <w:lang w:eastAsia="zh-CN"/>
        </w:rPr>
        <w:t>中的在场来</w:t>
      </w:r>
      <w:r w:rsidR="006F45BE">
        <w:rPr>
          <w:rFonts w:hint="eastAsia"/>
          <w:szCs w:val="21"/>
          <w:lang w:eastAsia="zh-CN"/>
        </w:rPr>
        <w:t>弥补</w:t>
      </w:r>
      <w:r w:rsidR="00157497">
        <w:rPr>
          <w:rFonts w:hint="eastAsia"/>
          <w:szCs w:val="21"/>
          <w:lang w:eastAsia="zh-CN"/>
        </w:rPr>
        <w:t>她在</w:t>
      </w:r>
      <w:r w:rsidR="006F45BE">
        <w:rPr>
          <w:rFonts w:hint="eastAsia"/>
          <w:szCs w:val="21"/>
          <w:lang w:eastAsia="zh-CN"/>
        </w:rPr>
        <w:t>历史叙事</w:t>
      </w:r>
      <w:r w:rsidR="00157497">
        <w:rPr>
          <w:rFonts w:hint="eastAsia"/>
          <w:szCs w:val="21"/>
          <w:lang w:eastAsia="zh-CN"/>
        </w:rPr>
        <w:t>中</w:t>
      </w:r>
      <w:r w:rsidR="00A57CBF">
        <w:rPr>
          <w:rFonts w:hint="eastAsia"/>
          <w:szCs w:val="21"/>
          <w:lang w:eastAsia="zh-CN"/>
        </w:rPr>
        <w:t>的缺场，更是以诗性正义来弥补</w:t>
      </w:r>
      <w:r w:rsidR="00774267">
        <w:rPr>
          <w:rFonts w:hint="eastAsia"/>
          <w:szCs w:val="21"/>
          <w:lang w:eastAsia="zh-CN"/>
        </w:rPr>
        <w:t>现实社会中公平和正义的缺场</w:t>
      </w:r>
      <w:r w:rsidR="000F3822">
        <w:rPr>
          <w:rFonts w:hint="eastAsia"/>
          <w:szCs w:val="21"/>
          <w:lang w:eastAsia="zh-CN"/>
        </w:rPr>
        <w:t>。</w:t>
      </w:r>
      <w:r w:rsidR="00A01020">
        <w:rPr>
          <w:rFonts w:hint="eastAsia"/>
          <w:color w:val="FF0000"/>
          <w:szCs w:val="21"/>
          <w:lang w:eastAsia="zh-CN"/>
        </w:rPr>
        <w:t xml:space="preserve"> </w:t>
      </w:r>
    </w:p>
    <w:p w14:paraId="19D16A90" w14:textId="4E9ED552" w:rsidR="007879A8" w:rsidRDefault="001D3658" w:rsidP="007879A8">
      <w:pPr>
        <w:spacing w:line="360" w:lineRule="auto"/>
        <w:ind w:firstLineChars="200" w:firstLine="480"/>
        <w:rPr>
          <w:lang w:eastAsia="zh-CN"/>
        </w:rPr>
      </w:pPr>
      <w:r>
        <w:rPr>
          <w:rFonts w:hint="eastAsia"/>
          <w:lang w:eastAsia="zh-CN"/>
        </w:rPr>
        <w:t>白人妇女</w:t>
      </w:r>
      <w:r w:rsidR="00C85DE3" w:rsidRPr="00C85DE3">
        <w:rPr>
          <w:rFonts w:hint="eastAsia"/>
          <w:color w:val="000000" w:themeColor="text1"/>
          <w:lang w:eastAsia="zh-CN"/>
        </w:rPr>
        <w:t>原本</w:t>
      </w:r>
      <w:r>
        <w:rPr>
          <w:rFonts w:hint="eastAsia"/>
          <w:lang w:eastAsia="zh-CN"/>
        </w:rPr>
        <w:t>天真地</w:t>
      </w:r>
      <w:r w:rsidR="00005295">
        <w:rPr>
          <w:rFonts w:hint="eastAsia"/>
          <w:lang w:eastAsia="zh-CN"/>
        </w:rPr>
        <w:t>以为，</w:t>
      </w:r>
      <w:r>
        <w:rPr>
          <w:rFonts w:hint="eastAsia"/>
          <w:lang w:eastAsia="zh-CN"/>
        </w:rPr>
        <w:t>审判结束之后，</w:t>
      </w:r>
      <w:r w:rsidR="00DF0777">
        <w:rPr>
          <w:rFonts w:hint="eastAsia"/>
          <w:lang w:eastAsia="zh-CN"/>
        </w:rPr>
        <w:t>她和丈夫</w:t>
      </w:r>
      <w:r w:rsidR="008A1923">
        <w:rPr>
          <w:rFonts w:hint="eastAsia"/>
          <w:lang w:eastAsia="zh-CN"/>
        </w:rPr>
        <w:t>可以</w:t>
      </w:r>
      <w:r w:rsidR="000319A4">
        <w:rPr>
          <w:rFonts w:hint="eastAsia"/>
          <w:lang w:eastAsia="zh-CN"/>
        </w:rPr>
        <w:t>像</w:t>
      </w:r>
      <w:r w:rsidR="0037366E">
        <w:rPr>
          <w:rFonts w:hint="eastAsia"/>
          <w:lang w:eastAsia="zh-CN"/>
        </w:rPr>
        <w:t>叙事谣曲</w:t>
      </w:r>
      <w:r w:rsidR="00DF0777">
        <w:rPr>
          <w:rFonts w:hint="eastAsia"/>
          <w:lang w:eastAsia="zh-CN"/>
        </w:rPr>
        <w:t>中的主人公那样，从此</w:t>
      </w:r>
      <w:r w:rsidR="00A606C0">
        <w:rPr>
          <w:rFonts w:hint="eastAsia"/>
          <w:lang w:eastAsia="zh-CN"/>
        </w:rPr>
        <w:t>幸福地</w:t>
      </w:r>
      <w:r w:rsidR="00005295">
        <w:rPr>
          <w:rFonts w:hint="eastAsia"/>
          <w:lang w:eastAsia="zh-CN"/>
        </w:rPr>
        <w:t>生活下去，然而，</w:t>
      </w:r>
      <w:r w:rsidR="00894851">
        <w:rPr>
          <w:rFonts w:hint="eastAsia"/>
          <w:lang w:eastAsia="zh-CN"/>
        </w:rPr>
        <w:t>媒体</w:t>
      </w:r>
      <w:r w:rsidR="003A0A5A">
        <w:rPr>
          <w:rFonts w:hint="eastAsia"/>
          <w:lang w:eastAsia="zh-CN"/>
        </w:rPr>
        <w:t>对他们</w:t>
      </w:r>
      <w:r w:rsidR="00157497">
        <w:rPr>
          <w:rFonts w:hint="eastAsia"/>
          <w:lang w:eastAsia="zh-CN"/>
        </w:rPr>
        <w:t>劈头盖脸</w:t>
      </w:r>
      <w:r w:rsidR="00894851">
        <w:rPr>
          <w:rFonts w:hint="eastAsia"/>
          <w:lang w:eastAsia="zh-CN"/>
        </w:rPr>
        <w:t>的攻击</w:t>
      </w:r>
      <w:r w:rsidR="00EF0520">
        <w:rPr>
          <w:rFonts w:hint="eastAsia"/>
          <w:lang w:eastAsia="zh-CN"/>
        </w:rPr>
        <w:t>让她惴惴不安</w:t>
      </w:r>
      <w:r w:rsidR="008E275F">
        <w:rPr>
          <w:rFonts w:hint="eastAsia"/>
          <w:lang w:eastAsia="zh-CN"/>
        </w:rPr>
        <w:t>。</w:t>
      </w:r>
      <w:r w:rsidR="00EF0520">
        <w:rPr>
          <w:rFonts w:hint="eastAsia"/>
          <w:lang w:eastAsia="zh-CN"/>
        </w:rPr>
        <w:t>她</w:t>
      </w:r>
      <w:r w:rsidR="00AC4B55">
        <w:rPr>
          <w:rFonts w:hint="eastAsia"/>
          <w:lang w:eastAsia="zh-CN"/>
        </w:rPr>
        <w:t>心神不宁地</w:t>
      </w:r>
      <w:r w:rsidR="00611351">
        <w:rPr>
          <w:rFonts w:hint="eastAsia"/>
          <w:lang w:eastAsia="zh-CN"/>
        </w:rPr>
        <w:t>照常</w:t>
      </w:r>
      <w:r w:rsidR="00EF0520">
        <w:rPr>
          <w:rFonts w:hint="eastAsia"/>
          <w:lang w:eastAsia="zh-CN"/>
        </w:rPr>
        <w:t>给</w:t>
      </w:r>
      <w:r w:rsidR="00A7440A">
        <w:rPr>
          <w:rFonts w:hint="eastAsia"/>
          <w:lang w:eastAsia="zh-CN"/>
        </w:rPr>
        <w:t>家人做早餐：</w:t>
      </w:r>
    </w:p>
    <w:p w14:paraId="4828E916" w14:textId="215BD859" w:rsidR="00894851" w:rsidRPr="00C85DE3" w:rsidRDefault="00894851" w:rsidP="00E37826">
      <w:pPr>
        <w:spacing w:line="360" w:lineRule="auto"/>
        <w:ind w:firstLineChars="950" w:firstLine="2280"/>
        <w:rPr>
          <w:color w:val="000000" w:themeColor="text1"/>
          <w:lang w:eastAsia="zh-CN"/>
        </w:rPr>
      </w:pPr>
      <w:r w:rsidRPr="00C85DE3">
        <w:rPr>
          <w:rFonts w:hint="eastAsia"/>
          <w:color w:val="000000" w:themeColor="text1"/>
          <w:lang w:eastAsia="zh-CN"/>
        </w:rPr>
        <w:t>咸肉烤糊了。她</w:t>
      </w:r>
    </w:p>
    <w:p w14:paraId="6482BFBD" w14:textId="77777777" w:rsidR="00894851" w:rsidRPr="00C85DE3" w:rsidRDefault="00894851" w:rsidP="00E37826">
      <w:pPr>
        <w:spacing w:line="360" w:lineRule="auto"/>
        <w:ind w:left="1440" w:firstLineChars="350" w:firstLine="840"/>
        <w:rPr>
          <w:color w:val="000000" w:themeColor="text1"/>
          <w:lang w:eastAsia="zh-CN"/>
        </w:rPr>
      </w:pPr>
      <w:r w:rsidRPr="00C85DE3">
        <w:rPr>
          <w:rFonts w:hint="eastAsia"/>
          <w:color w:val="000000" w:themeColor="text1"/>
          <w:lang w:eastAsia="zh-CN"/>
        </w:rPr>
        <w:t>迅速地把它们藏进垃圾桶里，然后</w:t>
      </w:r>
    </w:p>
    <w:p w14:paraId="582CDC12" w14:textId="28E90665" w:rsidR="00B34EB8" w:rsidRDefault="00A22F7D" w:rsidP="00E37826">
      <w:pPr>
        <w:tabs>
          <w:tab w:val="left" w:pos="2250"/>
        </w:tabs>
        <w:spacing w:line="360" w:lineRule="auto"/>
        <w:rPr>
          <w:rFonts w:ascii="Times New Roman" w:hAnsi="Times New Roman" w:cs="Times New Roman"/>
          <w:lang w:eastAsia="zh-CN"/>
        </w:rPr>
      </w:pPr>
      <w:r w:rsidRPr="00C85DE3">
        <w:rPr>
          <w:rFonts w:hint="eastAsia"/>
          <w:color w:val="000000" w:themeColor="text1"/>
          <w:lang w:eastAsia="zh-CN"/>
        </w:rPr>
        <w:tab/>
      </w:r>
      <w:r w:rsidR="00894851" w:rsidRPr="00C85DE3">
        <w:rPr>
          <w:rFonts w:hint="eastAsia"/>
          <w:color w:val="000000" w:themeColor="text1"/>
          <w:lang w:eastAsia="zh-CN"/>
        </w:rPr>
        <w:t>重新拿出一些咸肉来</w:t>
      </w:r>
      <w:r w:rsidR="00B34EB8" w:rsidRPr="000319A4">
        <w:rPr>
          <w:rFonts w:ascii="Times New Roman" w:hAnsi="Times New Roman" w:cs="Times New Roman"/>
          <w:lang w:eastAsia="zh-CN"/>
        </w:rPr>
        <w:t>（</w:t>
      </w:r>
      <w:r w:rsidR="000E33EC">
        <w:rPr>
          <w:rFonts w:ascii="Times New Roman" w:hAnsi="Times New Roman" w:cs="Times New Roman"/>
          <w:i/>
          <w:lang w:eastAsia="zh-CN"/>
        </w:rPr>
        <w:t>Selected</w:t>
      </w:r>
      <w:r w:rsidR="00220E8A" w:rsidRPr="0014050F">
        <w:rPr>
          <w:rFonts w:hint="eastAsia"/>
          <w:lang w:eastAsia="zh-CN"/>
        </w:rPr>
        <w:t>：</w:t>
      </w:r>
      <w:r w:rsidR="009D4F64">
        <w:rPr>
          <w:rFonts w:ascii="Times New Roman" w:hAnsi="Times New Roman" w:cs="Times New Roman"/>
          <w:lang w:eastAsia="zh-CN"/>
        </w:rPr>
        <w:t>75</w:t>
      </w:r>
      <w:r w:rsidR="00B34EB8" w:rsidRPr="000319A4">
        <w:rPr>
          <w:rFonts w:ascii="Times New Roman" w:hAnsi="Times New Roman" w:cs="Times New Roman"/>
          <w:lang w:eastAsia="zh-CN"/>
        </w:rPr>
        <w:t>）</w:t>
      </w:r>
    </w:p>
    <w:p w14:paraId="51BBDB0E" w14:textId="2F162FBB" w:rsidR="005610F5" w:rsidRDefault="00894851" w:rsidP="00B34EB8">
      <w:pPr>
        <w:tabs>
          <w:tab w:val="left" w:pos="2160"/>
        </w:tabs>
        <w:spacing w:line="360" w:lineRule="auto"/>
        <w:rPr>
          <w:lang w:eastAsia="zh-CN"/>
        </w:rPr>
      </w:pPr>
      <w:r>
        <w:rPr>
          <w:rFonts w:hint="eastAsia"/>
          <w:lang w:eastAsia="zh-CN"/>
        </w:rPr>
        <w:t>把咸肉烤糊</w:t>
      </w:r>
      <w:r w:rsidR="00BC2804">
        <w:rPr>
          <w:rFonts w:hint="eastAsia"/>
          <w:lang w:eastAsia="zh-CN"/>
        </w:rPr>
        <w:t>原本</w:t>
      </w:r>
      <w:r w:rsidR="009669AB">
        <w:rPr>
          <w:rFonts w:hint="eastAsia"/>
          <w:lang w:eastAsia="zh-CN"/>
        </w:rPr>
        <w:t>是生活中一件微不足道的事情，她却</w:t>
      </w:r>
      <w:r w:rsidR="000B7913">
        <w:rPr>
          <w:rFonts w:hint="eastAsia"/>
          <w:lang w:eastAsia="zh-CN"/>
        </w:rPr>
        <w:t>急忙把烤糊的咸肉</w:t>
      </w:r>
      <w:r w:rsidR="003C2F1F">
        <w:rPr>
          <w:rFonts w:hint="eastAsia"/>
          <w:lang w:eastAsia="zh-CN"/>
        </w:rPr>
        <w:t>藏起来，</w:t>
      </w:r>
      <w:r w:rsidR="00BA09B7">
        <w:rPr>
          <w:rFonts w:hint="eastAsia"/>
          <w:lang w:eastAsia="zh-CN"/>
        </w:rPr>
        <w:t>唯恐被丈夫看到。</w:t>
      </w:r>
      <w:r w:rsidR="00834096">
        <w:rPr>
          <w:rFonts w:hint="eastAsia"/>
          <w:lang w:eastAsia="zh-CN"/>
        </w:rPr>
        <w:t>她仓惶地维护自己在丈夫心目中完美的形象，不允许它有任何瑕疵。</w:t>
      </w:r>
      <w:r w:rsidR="0014050F">
        <w:rPr>
          <w:rFonts w:hint="eastAsia"/>
          <w:color w:val="FF0000"/>
          <w:lang w:eastAsia="zh-CN"/>
        </w:rPr>
        <w:t xml:space="preserve"> </w:t>
      </w:r>
    </w:p>
    <w:p w14:paraId="038D32F0" w14:textId="15820AED" w:rsidR="002472C9" w:rsidRDefault="002472C9" w:rsidP="002472C9">
      <w:pPr>
        <w:tabs>
          <w:tab w:val="left" w:pos="2160"/>
        </w:tabs>
        <w:spacing w:line="360" w:lineRule="auto"/>
        <w:ind w:firstLineChars="200" w:firstLine="480"/>
        <w:rPr>
          <w:lang w:eastAsia="zh-CN"/>
        </w:rPr>
      </w:pPr>
      <w:r>
        <w:rPr>
          <w:rFonts w:hint="eastAsia"/>
          <w:lang w:eastAsia="zh-CN"/>
        </w:rPr>
        <w:t>她</w:t>
      </w:r>
      <w:r w:rsidR="00B65793">
        <w:rPr>
          <w:rFonts w:hint="eastAsia"/>
          <w:lang w:eastAsia="zh-CN"/>
        </w:rPr>
        <w:t>不仅隐藏</w:t>
      </w:r>
      <w:r w:rsidR="00A7440A">
        <w:rPr>
          <w:rFonts w:hint="eastAsia"/>
          <w:lang w:eastAsia="zh-CN"/>
        </w:rPr>
        <w:t>烤糊</w:t>
      </w:r>
      <w:r w:rsidR="00251C5F">
        <w:rPr>
          <w:rFonts w:hint="eastAsia"/>
          <w:lang w:eastAsia="zh-CN"/>
        </w:rPr>
        <w:t>的</w:t>
      </w:r>
      <w:r w:rsidR="00B65793">
        <w:rPr>
          <w:rFonts w:hint="eastAsia"/>
          <w:lang w:eastAsia="zh-CN"/>
        </w:rPr>
        <w:t>咸肉</w:t>
      </w:r>
      <w:r w:rsidR="00A7440A">
        <w:rPr>
          <w:rFonts w:hint="eastAsia"/>
          <w:lang w:eastAsia="zh-CN"/>
        </w:rPr>
        <w:t>，而且</w:t>
      </w:r>
      <w:r>
        <w:rPr>
          <w:rFonts w:hint="eastAsia"/>
          <w:lang w:eastAsia="zh-CN"/>
        </w:rPr>
        <w:t>还</w:t>
      </w:r>
      <w:r w:rsidR="00A7440A">
        <w:rPr>
          <w:rFonts w:hint="eastAsia"/>
          <w:lang w:eastAsia="zh-CN"/>
        </w:rPr>
        <w:t>竭力将</w:t>
      </w:r>
      <w:r w:rsidR="00B65793">
        <w:rPr>
          <w:rFonts w:hint="eastAsia"/>
          <w:lang w:eastAsia="zh-CN"/>
        </w:rPr>
        <w:t>自己装扮成一个美丽、性感的年轻少妇，</w:t>
      </w:r>
      <w:r w:rsidR="00251C5F">
        <w:rPr>
          <w:rFonts w:hint="eastAsia"/>
          <w:lang w:eastAsia="zh-CN"/>
        </w:rPr>
        <w:t>来虚妄地成全丈夫</w:t>
      </w:r>
      <w:r w:rsidR="00044736">
        <w:rPr>
          <w:rFonts w:hint="eastAsia"/>
          <w:lang w:eastAsia="zh-CN"/>
        </w:rPr>
        <w:t>从种族主义</w:t>
      </w:r>
      <w:r w:rsidR="00251C5F">
        <w:rPr>
          <w:rFonts w:hint="eastAsia"/>
          <w:lang w:eastAsia="zh-CN"/>
        </w:rPr>
        <w:t>立场出发杀害提尔所表现</w:t>
      </w:r>
      <w:r w:rsidR="00044736">
        <w:rPr>
          <w:rFonts w:hint="eastAsia"/>
          <w:lang w:eastAsia="zh-CN"/>
        </w:rPr>
        <w:t>出来的</w:t>
      </w:r>
      <w:r w:rsidR="00E67BF8">
        <w:rPr>
          <w:rFonts w:hint="eastAsia"/>
          <w:lang w:eastAsia="zh-CN"/>
        </w:rPr>
        <w:t>虚假的</w:t>
      </w:r>
      <w:r w:rsidR="00044736">
        <w:rPr>
          <w:rFonts w:hint="eastAsia"/>
          <w:lang w:eastAsia="zh-CN"/>
        </w:rPr>
        <w:t>“骑士风范”。她</w:t>
      </w:r>
      <w:r w:rsidR="00B65793">
        <w:rPr>
          <w:rFonts w:hint="eastAsia"/>
          <w:lang w:eastAsia="zh-CN"/>
        </w:rPr>
        <w:t>做好早餐</w:t>
      </w:r>
      <w:r w:rsidR="00384861">
        <w:rPr>
          <w:rFonts w:hint="eastAsia"/>
          <w:lang w:eastAsia="zh-CN"/>
        </w:rPr>
        <w:t>，</w:t>
      </w:r>
      <w:r w:rsidR="00044736">
        <w:rPr>
          <w:rFonts w:hint="eastAsia"/>
          <w:lang w:eastAsia="zh-CN"/>
        </w:rPr>
        <w:t>让</w:t>
      </w:r>
      <w:r w:rsidR="00A7440A">
        <w:rPr>
          <w:rFonts w:hint="eastAsia"/>
          <w:lang w:eastAsia="zh-CN"/>
        </w:rPr>
        <w:t>两个年幼的儿子</w:t>
      </w:r>
      <w:r w:rsidR="00044736">
        <w:rPr>
          <w:rFonts w:hint="eastAsia"/>
          <w:lang w:eastAsia="zh-CN"/>
        </w:rPr>
        <w:t>端坐在餐桌旁</w:t>
      </w:r>
      <w:r w:rsidR="00384861">
        <w:rPr>
          <w:rFonts w:hint="eastAsia"/>
          <w:lang w:eastAsia="zh-CN"/>
        </w:rPr>
        <w:t>，</w:t>
      </w:r>
      <w:r w:rsidR="00044736">
        <w:rPr>
          <w:rFonts w:hint="eastAsia"/>
          <w:lang w:eastAsia="zh-CN"/>
        </w:rPr>
        <w:t>然后</w:t>
      </w:r>
      <w:r w:rsidR="00FE796F">
        <w:rPr>
          <w:rFonts w:hint="eastAsia"/>
          <w:lang w:eastAsia="zh-CN"/>
        </w:rPr>
        <w:t>才</w:t>
      </w:r>
      <w:r>
        <w:rPr>
          <w:rFonts w:hint="eastAsia"/>
          <w:lang w:eastAsia="zh-CN"/>
        </w:rPr>
        <w:t>叫丈夫吃早餐</w:t>
      </w:r>
      <w:r w:rsidRPr="0014050F">
        <w:rPr>
          <w:rFonts w:hint="eastAsia"/>
          <w:lang w:eastAsia="zh-CN"/>
        </w:rPr>
        <w:t>：</w:t>
      </w:r>
    </w:p>
    <w:p w14:paraId="73383C82" w14:textId="77777777" w:rsidR="002472C9" w:rsidRDefault="002472C9" w:rsidP="002472C9">
      <w:pPr>
        <w:tabs>
          <w:tab w:val="left" w:pos="2160"/>
        </w:tabs>
        <w:spacing w:line="360" w:lineRule="auto"/>
        <w:ind w:firstLineChars="1000" w:firstLine="2400"/>
        <w:rPr>
          <w:lang w:eastAsia="zh-CN"/>
        </w:rPr>
      </w:pPr>
      <w:r>
        <w:rPr>
          <w:rFonts w:hint="eastAsia"/>
          <w:lang w:eastAsia="zh-CN"/>
        </w:rPr>
        <w:t>在叫他之前，她匆忙</w:t>
      </w:r>
    </w:p>
    <w:p w14:paraId="79E81B45" w14:textId="77777777" w:rsidR="002472C9" w:rsidRDefault="00FE796F" w:rsidP="002472C9">
      <w:pPr>
        <w:tabs>
          <w:tab w:val="left" w:pos="2160"/>
        </w:tabs>
        <w:spacing w:line="360" w:lineRule="auto"/>
        <w:ind w:firstLineChars="1000" w:firstLine="2400"/>
        <w:rPr>
          <w:lang w:eastAsia="zh-CN"/>
        </w:rPr>
      </w:pPr>
      <w:r>
        <w:rPr>
          <w:rFonts w:hint="eastAsia"/>
          <w:lang w:eastAsia="zh-CN"/>
        </w:rPr>
        <w:t>走到镜子前，拿</w:t>
      </w:r>
      <w:r w:rsidR="002472C9">
        <w:rPr>
          <w:rFonts w:hint="eastAsia"/>
          <w:lang w:eastAsia="zh-CN"/>
        </w:rPr>
        <w:t>起梳子和口红。</w:t>
      </w:r>
    </w:p>
    <w:p w14:paraId="4907BE81" w14:textId="77777777" w:rsidR="002472C9" w:rsidRDefault="008754BE" w:rsidP="002472C9">
      <w:pPr>
        <w:tabs>
          <w:tab w:val="left" w:pos="2160"/>
        </w:tabs>
        <w:spacing w:line="360" w:lineRule="auto"/>
        <w:ind w:firstLineChars="1000" w:firstLine="2400"/>
        <w:rPr>
          <w:lang w:eastAsia="zh-CN"/>
        </w:rPr>
      </w:pPr>
      <w:r>
        <w:rPr>
          <w:rFonts w:hint="eastAsia"/>
          <w:lang w:eastAsia="zh-CN"/>
        </w:rPr>
        <w:t>她</w:t>
      </w:r>
      <w:r w:rsidR="00384861">
        <w:rPr>
          <w:rFonts w:hint="eastAsia"/>
          <w:lang w:eastAsia="zh-CN"/>
        </w:rPr>
        <w:t>看上去</w:t>
      </w:r>
      <w:r>
        <w:rPr>
          <w:rFonts w:hint="eastAsia"/>
          <w:lang w:eastAsia="zh-CN"/>
        </w:rPr>
        <w:t>必须</w:t>
      </w:r>
    </w:p>
    <w:p w14:paraId="0F53F48E" w14:textId="40C22E0D" w:rsidR="002472C9" w:rsidRDefault="002472C9" w:rsidP="002472C9">
      <w:pPr>
        <w:tabs>
          <w:tab w:val="left" w:pos="2160"/>
        </w:tabs>
        <w:spacing w:line="360" w:lineRule="auto"/>
        <w:ind w:firstLineChars="1000" w:firstLine="2400"/>
        <w:rPr>
          <w:rFonts w:cs="宋体"/>
          <w:lang w:eastAsia="zh-CN"/>
        </w:rPr>
      </w:pPr>
      <w:r>
        <w:rPr>
          <w:rFonts w:hint="eastAsia"/>
          <w:lang w:eastAsia="zh-CN"/>
        </w:rPr>
        <w:t>比任何时候都更美丽。</w:t>
      </w:r>
      <w:r w:rsidR="00384861">
        <w:rPr>
          <w:rFonts w:hint="eastAsia"/>
          <w:lang w:eastAsia="zh-CN"/>
        </w:rPr>
        <w:t>（</w:t>
      </w:r>
      <w:r w:rsidR="00756F78">
        <w:rPr>
          <w:rFonts w:ascii="Times New Roman" w:hAnsi="Times New Roman" w:cs="Times New Roman"/>
          <w:i/>
          <w:lang w:eastAsia="zh-CN"/>
        </w:rPr>
        <w:t>Selected</w:t>
      </w:r>
      <w:r w:rsidR="00220E8A" w:rsidRPr="0014050F">
        <w:rPr>
          <w:rFonts w:hint="eastAsia"/>
          <w:lang w:eastAsia="zh-CN"/>
        </w:rPr>
        <w:t>：</w:t>
      </w:r>
      <w:r w:rsidR="00384861">
        <w:rPr>
          <w:rFonts w:ascii="Times New Roman" w:hAnsi="Times New Roman" w:cs="Times New Roman"/>
          <w:lang w:eastAsia="zh-CN"/>
        </w:rPr>
        <w:t>77</w:t>
      </w:r>
      <w:r w:rsidR="00384861">
        <w:rPr>
          <w:rFonts w:cs="宋体" w:hint="eastAsia"/>
          <w:lang w:eastAsia="zh-CN"/>
        </w:rPr>
        <w:t>）。</w:t>
      </w:r>
    </w:p>
    <w:p w14:paraId="11CA24D8" w14:textId="62E9E0F9" w:rsidR="00251C5F" w:rsidRPr="00336C67" w:rsidRDefault="00505F71" w:rsidP="002472C9">
      <w:pPr>
        <w:tabs>
          <w:tab w:val="left" w:pos="2160"/>
        </w:tabs>
        <w:spacing w:line="360" w:lineRule="auto"/>
        <w:rPr>
          <w:rFonts w:cs="宋体"/>
          <w:color w:val="FF0000"/>
          <w:lang w:eastAsia="zh-CN"/>
        </w:rPr>
      </w:pPr>
      <w:r>
        <w:rPr>
          <w:rFonts w:cs="宋体" w:hint="eastAsia"/>
          <w:lang w:eastAsia="zh-CN"/>
        </w:rPr>
        <w:t>白人妇女担心丈夫</w:t>
      </w:r>
      <w:r w:rsidR="00C01BE6">
        <w:rPr>
          <w:rFonts w:cs="宋体" w:hint="eastAsia"/>
          <w:lang w:eastAsia="zh-CN"/>
        </w:rPr>
        <w:t>可能因为不堪媒体的</w:t>
      </w:r>
      <w:r w:rsidR="005C2090">
        <w:rPr>
          <w:rFonts w:cs="宋体" w:hint="eastAsia"/>
          <w:lang w:eastAsia="zh-CN"/>
        </w:rPr>
        <w:t>指责</w:t>
      </w:r>
      <w:r w:rsidR="00C01BE6">
        <w:rPr>
          <w:rFonts w:cs="宋体" w:hint="eastAsia"/>
          <w:lang w:eastAsia="zh-CN"/>
        </w:rPr>
        <w:t>而</w:t>
      </w:r>
      <w:r w:rsidR="00FE796F">
        <w:rPr>
          <w:rFonts w:cs="宋体" w:hint="eastAsia"/>
          <w:lang w:eastAsia="zh-CN"/>
        </w:rPr>
        <w:t>后悔为她</w:t>
      </w:r>
      <w:r w:rsidR="003A767C">
        <w:rPr>
          <w:rFonts w:cs="宋体" w:hint="eastAsia"/>
          <w:lang w:eastAsia="zh-CN"/>
        </w:rPr>
        <w:t>所做的付出</w:t>
      </w:r>
      <w:r w:rsidR="00251C5F">
        <w:rPr>
          <w:rFonts w:cs="宋体" w:hint="eastAsia"/>
          <w:lang w:eastAsia="zh-CN"/>
        </w:rPr>
        <w:t>，而她</w:t>
      </w:r>
      <w:r w:rsidR="00251C5F">
        <w:rPr>
          <w:rFonts w:hint="eastAsia"/>
          <w:lang w:eastAsia="zh-CN"/>
        </w:rPr>
        <w:t>“绝不允许他后悔／后悔为她所做的一切”（</w:t>
      </w:r>
      <w:r w:rsidR="00756F78">
        <w:rPr>
          <w:rFonts w:ascii="Times New Roman" w:hAnsi="Times New Roman" w:cs="Times New Roman" w:hint="eastAsia"/>
          <w:i/>
          <w:lang w:eastAsia="zh-CN"/>
        </w:rPr>
        <w:t>Selected</w:t>
      </w:r>
      <w:r w:rsidR="00220E8A" w:rsidRPr="0014050F">
        <w:rPr>
          <w:rFonts w:hint="eastAsia"/>
          <w:lang w:eastAsia="zh-CN"/>
        </w:rPr>
        <w:t>：</w:t>
      </w:r>
      <w:r w:rsidR="00251C5F">
        <w:rPr>
          <w:rFonts w:ascii="Times New Roman" w:hAnsi="Times New Roman" w:cs="Times New Roman"/>
          <w:lang w:eastAsia="zh-CN"/>
        </w:rPr>
        <w:t>77</w:t>
      </w:r>
      <w:r>
        <w:rPr>
          <w:rFonts w:cs="宋体" w:hint="eastAsia"/>
          <w:lang w:eastAsia="zh-CN"/>
        </w:rPr>
        <w:t>），因此，她违背常理地隐藏</w:t>
      </w:r>
      <w:r w:rsidR="00251C5F">
        <w:rPr>
          <w:rFonts w:cs="宋体" w:hint="eastAsia"/>
          <w:lang w:eastAsia="zh-CN"/>
        </w:rPr>
        <w:t>烤糊的咸肉，并且反常地在早餐前化妆，将自己“涂抹”成丈夫心中的那个</w:t>
      </w:r>
      <w:r w:rsidR="0014050F">
        <w:rPr>
          <w:rFonts w:cs="宋体" w:hint="eastAsia"/>
          <w:lang w:eastAsia="zh-CN"/>
        </w:rPr>
        <w:t>幕布前完美的公主</w:t>
      </w:r>
      <w:r w:rsidR="00251C5F">
        <w:rPr>
          <w:rFonts w:cs="宋体" w:hint="eastAsia"/>
          <w:lang w:eastAsia="zh-CN"/>
        </w:rPr>
        <w:t>。</w:t>
      </w:r>
    </w:p>
    <w:p w14:paraId="3CA23BC0" w14:textId="4722161E" w:rsidR="00894851" w:rsidRPr="00FD22B2" w:rsidRDefault="00251C5F" w:rsidP="00FD22B2">
      <w:pPr>
        <w:tabs>
          <w:tab w:val="left" w:pos="2160"/>
        </w:tabs>
        <w:spacing w:line="360" w:lineRule="auto"/>
        <w:ind w:firstLineChars="200" w:firstLine="480"/>
        <w:rPr>
          <w:lang w:eastAsia="zh-CN"/>
        </w:rPr>
      </w:pPr>
      <w:r>
        <w:rPr>
          <w:rFonts w:hint="eastAsia"/>
          <w:lang w:eastAsia="zh-CN"/>
        </w:rPr>
        <w:t>如上文提及，在叙事谣曲的一个原型故事“圣乔治与龙”</w:t>
      </w:r>
      <w:r w:rsidRPr="000319A4">
        <w:rPr>
          <w:rFonts w:ascii="Times New Roman" w:hAnsi="Times New Roman" w:cs="Times New Roman"/>
          <w:lang w:eastAsia="zh-CN"/>
        </w:rPr>
        <w:t>（</w:t>
      </w:r>
      <w:r w:rsidRPr="000319A4">
        <w:rPr>
          <w:rFonts w:ascii="Times New Roman" w:hAnsi="Times New Roman" w:cs="Times New Roman"/>
          <w:lang w:eastAsia="zh-CN"/>
        </w:rPr>
        <w:t>“St. George and the Dragon”</w:t>
      </w:r>
      <w:r w:rsidRPr="000319A4">
        <w:rPr>
          <w:rFonts w:ascii="Times New Roman" w:hAnsi="Times New Roman" w:cs="Times New Roman"/>
          <w:lang w:eastAsia="zh-CN"/>
        </w:rPr>
        <w:t>）</w:t>
      </w:r>
      <w:r>
        <w:rPr>
          <w:rFonts w:hint="eastAsia"/>
          <w:lang w:eastAsia="zh-CN"/>
        </w:rPr>
        <w:t>中，被恶龙掳走的都是善良美丽的清纯少女，圣人乔治最后屠龙拯救的</w:t>
      </w:r>
      <w:r>
        <w:rPr>
          <w:rFonts w:hint="eastAsia"/>
          <w:lang w:eastAsia="zh-CN"/>
        </w:rPr>
        <w:lastRenderedPageBreak/>
        <w:t>萨布拉公主，更是玉洁冰清，纯洁无暇。</w:t>
      </w:r>
      <w:r>
        <w:rPr>
          <w:rStyle w:val="FootnoteReference"/>
          <w:lang w:eastAsia="zh-CN"/>
        </w:rPr>
        <w:t xml:space="preserve"> </w:t>
      </w:r>
      <w:r>
        <w:rPr>
          <w:rStyle w:val="FootnoteReference"/>
          <w:lang w:eastAsia="zh-CN"/>
        </w:rPr>
        <w:footnoteReference w:id="30"/>
      </w:r>
      <w:r w:rsidR="0030388D">
        <w:rPr>
          <w:rFonts w:hint="eastAsia"/>
          <w:lang w:eastAsia="zh-CN"/>
        </w:rPr>
        <w:t>然而，</w:t>
      </w:r>
      <w:r>
        <w:rPr>
          <w:rFonts w:cs="宋体" w:hint="eastAsia"/>
          <w:lang w:eastAsia="zh-CN"/>
        </w:rPr>
        <w:t>已为人妇人母</w:t>
      </w:r>
      <w:r w:rsidR="00FE796F">
        <w:rPr>
          <w:rFonts w:cs="宋体" w:hint="eastAsia"/>
          <w:lang w:eastAsia="zh-CN"/>
        </w:rPr>
        <w:t>的白人妇女</w:t>
      </w:r>
      <w:r w:rsidR="0030388D">
        <w:rPr>
          <w:rFonts w:hint="eastAsia"/>
          <w:lang w:eastAsia="zh-CN"/>
        </w:rPr>
        <w:t>为家人做早餐时诚惶诚恐的举动却</w:t>
      </w:r>
      <w:r>
        <w:rPr>
          <w:rFonts w:hint="eastAsia"/>
          <w:lang w:eastAsia="zh-CN"/>
        </w:rPr>
        <w:t>说明，</w:t>
      </w:r>
      <w:r w:rsidRPr="000256EA">
        <w:rPr>
          <w:rFonts w:hint="eastAsia"/>
          <w:color w:val="000000" w:themeColor="text1"/>
          <w:lang w:eastAsia="zh-CN"/>
        </w:rPr>
        <w:t>她</w:t>
      </w:r>
      <w:r w:rsidR="00E8236B">
        <w:rPr>
          <w:rFonts w:hint="eastAsia"/>
          <w:color w:val="000000" w:themeColor="text1"/>
          <w:lang w:eastAsia="zh-CN"/>
        </w:rPr>
        <w:t>自己</w:t>
      </w:r>
      <w:r>
        <w:rPr>
          <w:color w:val="000000" w:themeColor="text1"/>
          <w:lang w:eastAsia="zh-CN"/>
        </w:rPr>
        <w:t>并不像公主那样</w:t>
      </w:r>
      <w:r>
        <w:rPr>
          <w:rFonts w:hint="eastAsia"/>
          <w:color w:val="000000" w:themeColor="text1"/>
          <w:lang w:eastAsia="zh-CN"/>
        </w:rPr>
        <w:t>得到</w:t>
      </w:r>
      <w:r w:rsidRPr="000256EA">
        <w:rPr>
          <w:color w:val="000000" w:themeColor="text1"/>
          <w:lang w:eastAsia="zh-CN"/>
        </w:rPr>
        <w:t>骑士</w:t>
      </w:r>
      <w:r w:rsidRPr="000256EA">
        <w:rPr>
          <w:rFonts w:hint="eastAsia"/>
          <w:color w:val="000000" w:themeColor="text1"/>
          <w:lang w:eastAsia="zh-CN"/>
        </w:rPr>
        <w:t>/王子</w:t>
      </w:r>
      <w:r>
        <w:rPr>
          <w:rFonts w:hint="eastAsia"/>
          <w:color w:val="000000" w:themeColor="text1"/>
          <w:lang w:eastAsia="zh-CN"/>
        </w:rPr>
        <w:t>的</w:t>
      </w:r>
      <w:r w:rsidRPr="000256EA">
        <w:rPr>
          <w:rFonts w:hint="eastAsia"/>
          <w:color w:val="000000" w:themeColor="text1"/>
          <w:lang w:eastAsia="zh-CN"/>
        </w:rPr>
        <w:t>保护</w:t>
      </w:r>
      <w:r w:rsidRPr="000256EA">
        <w:rPr>
          <w:color w:val="000000" w:themeColor="text1"/>
          <w:lang w:eastAsia="zh-CN"/>
        </w:rPr>
        <w:t>乃至爱恋</w:t>
      </w:r>
      <w:r w:rsidRPr="000256EA">
        <w:rPr>
          <w:rFonts w:hint="eastAsia"/>
          <w:color w:val="000000" w:themeColor="text1"/>
          <w:lang w:eastAsia="zh-CN"/>
        </w:rPr>
        <w:t>，</w:t>
      </w:r>
      <w:r w:rsidRPr="000256EA">
        <w:rPr>
          <w:color w:val="000000" w:themeColor="text1"/>
          <w:lang w:eastAsia="zh-CN"/>
        </w:rPr>
        <w:t>相反</w:t>
      </w:r>
      <w:r w:rsidR="00E8236B">
        <w:rPr>
          <w:rFonts w:hint="eastAsia"/>
          <w:color w:val="000000" w:themeColor="text1"/>
          <w:lang w:eastAsia="zh-CN"/>
        </w:rPr>
        <w:t>，她</w:t>
      </w:r>
      <w:r w:rsidR="00C01BE6">
        <w:rPr>
          <w:rFonts w:hint="eastAsia"/>
          <w:color w:val="000000" w:themeColor="text1"/>
          <w:lang w:eastAsia="zh-CN"/>
        </w:rPr>
        <w:t>丈夫使她恐惧、惊惶；</w:t>
      </w:r>
      <w:r w:rsidR="00FD22B2">
        <w:rPr>
          <w:rFonts w:hint="eastAsia"/>
          <w:color w:val="000000" w:themeColor="text1"/>
          <w:lang w:eastAsia="zh-CN"/>
        </w:rPr>
        <w:t>她并没有过上真正</w:t>
      </w:r>
      <w:r w:rsidR="00231122">
        <w:rPr>
          <w:rFonts w:hint="eastAsia"/>
          <w:color w:val="000000" w:themeColor="text1"/>
          <w:lang w:eastAsia="zh-CN"/>
        </w:rPr>
        <w:t>温馨</w:t>
      </w:r>
      <w:r w:rsidR="00FD22B2">
        <w:rPr>
          <w:rFonts w:hint="eastAsia"/>
          <w:color w:val="000000" w:themeColor="text1"/>
          <w:lang w:eastAsia="zh-CN"/>
        </w:rPr>
        <w:t>的家庭生活，而是</w:t>
      </w:r>
      <w:r w:rsidRPr="000256EA">
        <w:rPr>
          <w:color w:val="000000" w:themeColor="text1"/>
          <w:lang w:eastAsia="zh-CN"/>
        </w:rPr>
        <w:t>遭受着</w:t>
      </w:r>
      <w:r w:rsidR="00505F71">
        <w:rPr>
          <w:rFonts w:hint="eastAsia"/>
          <w:color w:val="000000" w:themeColor="text1"/>
          <w:lang w:eastAsia="zh-CN"/>
        </w:rPr>
        <w:t>丈夫所代表的男权</w:t>
      </w:r>
      <w:r w:rsidR="00D728C0">
        <w:rPr>
          <w:rFonts w:hint="eastAsia"/>
          <w:color w:val="000000" w:themeColor="text1"/>
          <w:lang w:eastAsia="zh-CN"/>
        </w:rPr>
        <w:t>以及</w:t>
      </w:r>
      <w:r w:rsidR="00FE796F">
        <w:rPr>
          <w:rFonts w:hint="eastAsia"/>
          <w:color w:val="000000" w:themeColor="text1"/>
          <w:lang w:eastAsia="zh-CN"/>
        </w:rPr>
        <w:t>男权社会界定</w:t>
      </w:r>
      <w:r w:rsidR="00E8236B">
        <w:rPr>
          <w:rFonts w:hint="eastAsia"/>
          <w:color w:val="000000" w:themeColor="text1"/>
          <w:lang w:eastAsia="zh-CN"/>
        </w:rPr>
        <w:t>的性别角色</w:t>
      </w:r>
      <w:r>
        <w:rPr>
          <w:rFonts w:hint="eastAsia"/>
          <w:color w:val="000000" w:themeColor="text1"/>
          <w:lang w:eastAsia="zh-CN"/>
        </w:rPr>
        <w:t>难以言</w:t>
      </w:r>
      <w:r w:rsidRPr="00C85DE3">
        <w:rPr>
          <w:rFonts w:hint="eastAsia"/>
          <w:color w:val="000000" w:themeColor="text1"/>
          <w:lang w:eastAsia="zh-CN"/>
        </w:rPr>
        <w:t>表</w:t>
      </w:r>
      <w:r>
        <w:rPr>
          <w:rFonts w:hint="eastAsia"/>
          <w:color w:val="000000" w:themeColor="text1"/>
          <w:lang w:eastAsia="zh-CN"/>
        </w:rPr>
        <w:t>的胁迫</w:t>
      </w:r>
      <w:r w:rsidR="00FE796F">
        <w:rPr>
          <w:rFonts w:hint="eastAsia"/>
          <w:color w:val="000000" w:themeColor="text1"/>
          <w:lang w:eastAsia="zh-CN"/>
        </w:rPr>
        <w:t>，因此，</w:t>
      </w:r>
      <w:r w:rsidR="00FE796F">
        <w:rPr>
          <w:rFonts w:hint="eastAsia"/>
          <w:lang w:eastAsia="zh-CN"/>
        </w:rPr>
        <w:t>她和丈夫之间现实的</w:t>
      </w:r>
      <w:r w:rsidR="005C73A0">
        <w:rPr>
          <w:rFonts w:hint="eastAsia"/>
          <w:lang w:eastAsia="zh-CN"/>
        </w:rPr>
        <w:t>、制度化的</w:t>
      </w:r>
      <w:r w:rsidR="00D728C0">
        <w:rPr>
          <w:rFonts w:hint="eastAsia"/>
          <w:lang w:eastAsia="zh-CN"/>
        </w:rPr>
        <w:t>婚姻离谣曲故事中公主和王子那份伟大的爱情神话相差很远</w:t>
      </w:r>
      <w:r w:rsidR="00FE796F">
        <w:rPr>
          <w:rFonts w:hint="eastAsia"/>
          <w:lang w:eastAsia="zh-CN"/>
        </w:rPr>
        <w:t>。</w:t>
      </w:r>
    </w:p>
    <w:p w14:paraId="0E0D7A0C" w14:textId="182AECEC" w:rsidR="00894851" w:rsidRPr="007341E6" w:rsidRDefault="00461024" w:rsidP="00A2605A">
      <w:pPr>
        <w:spacing w:line="360" w:lineRule="auto"/>
        <w:ind w:firstLineChars="200" w:firstLine="480"/>
        <w:rPr>
          <w:rFonts w:cs="宋体"/>
          <w:lang w:eastAsia="zh-CN"/>
        </w:rPr>
      </w:pPr>
      <w:r>
        <w:rPr>
          <w:rFonts w:hint="eastAsia"/>
          <w:lang w:eastAsia="zh-CN"/>
        </w:rPr>
        <w:t>不仅</w:t>
      </w:r>
      <w:r w:rsidR="00CE0AD0">
        <w:rPr>
          <w:rFonts w:hint="eastAsia"/>
          <w:lang w:eastAsia="zh-CN"/>
        </w:rPr>
        <w:t>白人妇女</w:t>
      </w:r>
      <w:r>
        <w:rPr>
          <w:rFonts w:hint="eastAsia"/>
          <w:lang w:eastAsia="zh-CN"/>
        </w:rPr>
        <w:t>和原型故事中的公主</w:t>
      </w:r>
      <w:r w:rsidR="00C01BE6">
        <w:rPr>
          <w:rFonts w:hint="eastAsia"/>
          <w:lang w:eastAsia="zh-CN"/>
        </w:rPr>
        <w:t>不</w:t>
      </w:r>
      <w:r w:rsidR="005C2090">
        <w:rPr>
          <w:rFonts w:hint="eastAsia"/>
          <w:lang w:eastAsia="zh-CN"/>
        </w:rPr>
        <w:t>符</w:t>
      </w:r>
      <w:r w:rsidR="008C6D7A">
        <w:rPr>
          <w:rFonts w:hint="eastAsia"/>
          <w:lang w:eastAsia="zh-CN"/>
        </w:rPr>
        <w:t>，</w:t>
      </w:r>
      <w:r w:rsidR="004B58DF">
        <w:rPr>
          <w:rFonts w:hint="eastAsia"/>
          <w:lang w:eastAsia="zh-CN"/>
        </w:rPr>
        <w:t>而且</w:t>
      </w:r>
      <w:r w:rsidR="00F402F1">
        <w:rPr>
          <w:rFonts w:hint="eastAsia"/>
          <w:lang w:eastAsia="zh-CN"/>
        </w:rPr>
        <w:t>提尔和</w:t>
      </w:r>
      <w:r w:rsidR="00634873">
        <w:rPr>
          <w:rFonts w:hint="eastAsia"/>
          <w:lang w:eastAsia="zh-CN"/>
        </w:rPr>
        <w:t>故事中的</w:t>
      </w:r>
      <w:r w:rsidR="000220DF">
        <w:rPr>
          <w:rFonts w:hint="eastAsia"/>
          <w:lang w:eastAsia="zh-CN"/>
        </w:rPr>
        <w:t>恶徒</w:t>
      </w:r>
      <w:r w:rsidR="00566887">
        <w:rPr>
          <w:rFonts w:hint="eastAsia"/>
          <w:lang w:eastAsia="zh-CN"/>
        </w:rPr>
        <w:t>、</w:t>
      </w:r>
      <w:r w:rsidR="00233D50">
        <w:rPr>
          <w:rFonts w:hint="eastAsia"/>
          <w:lang w:eastAsia="zh-CN"/>
        </w:rPr>
        <w:t>她丈夫和骑士</w:t>
      </w:r>
      <w:r w:rsidR="003D10EB">
        <w:rPr>
          <w:rFonts w:hint="eastAsia"/>
          <w:lang w:eastAsia="zh-CN"/>
        </w:rPr>
        <w:t>/</w:t>
      </w:r>
      <w:r w:rsidR="00CE0AD0">
        <w:rPr>
          <w:rFonts w:hint="eastAsia"/>
          <w:lang w:eastAsia="zh-CN"/>
        </w:rPr>
        <w:t>王子的差别</w:t>
      </w:r>
      <w:r w:rsidR="000452C1">
        <w:rPr>
          <w:rFonts w:hint="eastAsia"/>
          <w:lang w:eastAsia="zh-CN"/>
        </w:rPr>
        <w:t>甚至</w:t>
      </w:r>
      <w:r w:rsidR="003D10EB">
        <w:rPr>
          <w:rFonts w:hint="eastAsia"/>
          <w:lang w:eastAsia="zh-CN"/>
        </w:rPr>
        <w:t>更大。在叙事谣曲</w:t>
      </w:r>
      <w:r w:rsidR="008C6D7A">
        <w:rPr>
          <w:rFonts w:hint="eastAsia"/>
          <w:lang w:eastAsia="zh-CN"/>
        </w:rPr>
        <w:t>的原型故事中</w:t>
      </w:r>
      <w:r w:rsidR="00021E52">
        <w:rPr>
          <w:rFonts w:hint="eastAsia"/>
          <w:lang w:eastAsia="zh-CN"/>
        </w:rPr>
        <w:t>，</w:t>
      </w:r>
      <w:r w:rsidR="0036585B">
        <w:rPr>
          <w:rFonts w:hint="eastAsia"/>
          <w:lang w:eastAsia="zh-CN"/>
        </w:rPr>
        <w:t>骑士和恶人</w:t>
      </w:r>
      <w:r w:rsidR="00741AAC">
        <w:rPr>
          <w:rFonts w:hint="eastAsia"/>
          <w:lang w:eastAsia="zh-CN"/>
        </w:rPr>
        <w:t>/恶龙</w:t>
      </w:r>
      <w:r w:rsidR="00566887">
        <w:rPr>
          <w:rFonts w:hint="eastAsia"/>
          <w:lang w:eastAsia="zh-CN"/>
        </w:rPr>
        <w:t>可以</w:t>
      </w:r>
      <w:r w:rsidR="00C72A49">
        <w:rPr>
          <w:rFonts w:hint="eastAsia"/>
          <w:lang w:eastAsia="zh-CN"/>
        </w:rPr>
        <w:t>说是势均力敌的对手，而现实</w:t>
      </w:r>
      <w:r w:rsidR="00233D50">
        <w:rPr>
          <w:rFonts w:hint="eastAsia"/>
          <w:lang w:eastAsia="zh-CN"/>
        </w:rPr>
        <w:t>中的</w:t>
      </w:r>
      <w:r w:rsidR="00543E80">
        <w:rPr>
          <w:rFonts w:hint="eastAsia"/>
          <w:lang w:eastAsia="zh-CN"/>
        </w:rPr>
        <w:t>提尔和她丈夫</w:t>
      </w:r>
      <w:r>
        <w:rPr>
          <w:rFonts w:hint="eastAsia"/>
          <w:lang w:eastAsia="zh-CN"/>
        </w:rPr>
        <w:t>年龄和体格均</w:t>
      </w:r>
      <w:r w:rsidR="008463A3">
        <w:rPr>
          <w:rFonts w:hint="eastAsia"/>
          <w:lang w:eastAsia="zh-CN"/>
        </w:rPr>
        <w:t>悬殊</w:t>
      </w:r>
      <w:r w:rsidR="00AF7775" w:rsidRPr="0014050F">
        <w:rPr>
          <w:rFonts w:hint="eastAsia"/>
          <w:lang w:eastAsia="zh-CN"/>
        </w:rPr>
        <w:t>：</w:t>
      </w:r>
      <w:r w:rsidR="008463A3">
        <w:rPr>
          <w:rFonts w:hint="eastAsia"/>
          <w:lang w:eastAsia="zh-CN"/>
        </w:rPr>
        <w:t>提尔</w:t>
      </w:r>
      <w:r w:rsidR="00FB1796">
        <w:rPr>
          <w:rFonts w:hint="eastAsia"/>
          <w:lang w:eastAsia="zh-CN"/>
        </w:rPr>
        <w:t>还是一个</w:t>
      </w:r>
      <w:r w:rsidR="008F2B21">
        <w:rPr>
          <w:rFonts w:cs="宋体" w:hint="eastAsia"/>
          <w:lang w:eastAsia="zh-CN"/>
        </w:rPr>
        <w:t>十四岁</w:t>
      </w:r>
      <w:r w:rsidR="00FB1796">
        <w:rPr>
          <w:rFonts w:hint="eastAsia"/>
          <w:lang w:eastAsia="zh-CN"/>
        </w:rPr>
        <w:t>的</w:t>
      </w:r>
      <w:r w:rsidR="00222563">
        <w:rPr>
          <w:rFonts w:hint="eastAsia"/>
          <w:lang w:eastAsia="zh-CN"/>
        </w:rPr>
        <w:t>孩子，</w:t>
      </w:r>
      <w:r w:rsidR="00FB1796">
        <w:rPr>
          <w:rFonts w:hint="eastAsia"/>
          <w:lang w:eastAsia="zh-CN"/>
        </w:rPr>
        <w:t>他的</w:t>
      </w:r>
      <w:r w:rsidR="00894851">
        <w:rPr>
          <w:rFonts w:hint="eastAsia"/>
          <w:lang w:eastAsia="zh-CN"/>
        </w:rPr>
        <w:t>嘴角还</w:t>
      </w:r>
      <w:r w:rsidR="00233D50">
        <w:rPr>
          <w:rFonts w:hint="eastAsia"/>
          <w:lang w:eastAsia="zh-CN"/>
        </w:rPr>
        <w:t>带着</w:t>
      </w:r>
      <w:r w:rsidR="00894851">
        <w:rPr>
          <w:rFonts w:hint="eastAsia"/>
          <w:lang w:eastAsia="zh-CN"/>
        </w:rPr>
        <w:t>“婴儿般的柔和”</w:t>
      </w:r>
      <w:r w:rsidR="008F06EA" w:rsidRPr="000319A4">
        <w:rPr>
          <w:rFonts w:ascii="Times New Roman" w:hAnsi="Times New Roman" w:cs="Times New Roman"/>
          <w:lang w:eastAsia="zh-CN"/>
        </w:rPr>
        <w:t>（</w:t>
      </w:r>
      <w:r w:rsidR="00D728C0">
        <w:rPr>
          <w:rFonts w:ascii="Times New Roman" w:hAnsi="Times New Roman" w:cs="Times New Roman" w:hint="eastAsia"/>
          <w:i/>
          <w:lang w:eastAsia="zh-CN"/>
        </w:rPr>
        <w:t>Selected</w:t>
      </w:r>
      <w:r w:rsidR="00220E8A" w:rsidRPr="0014050F">
        <w:rPr>
          <w:rFonts w:hint="eastAsia"/>
          <w:lang w:eastAsia="zh-CN"/>
        </w:rPr>
        <w:t>：</w:t>
      </w:r>
      <w:r w:rsidR="00E96A49">
        <w:rPr>
          <w:rFonts w:ascii="Times New Roman" w:hAnsi="Times New Roman" w:cs="Times New Roman"/>
          <w:lang w:eastAsia="zh-CN"/>
        </w:rPr>
        <w:t>76</w:t>
      </w:r>
      <w:r w:rsidR="008F06EA" w:rsidRPr="000319A4">
        <w:rPr>
          <w:rFonts w:ascii="Times New Roman" w:hAnsi="Times New Roman" w:cs="Times New Roman"/>
          <w:lang w:eastAsia="zh-CN"/>
        </w:rPr>
        <w:t>）</w:t>
      </w:r>
      <w:r w:rsidR="00FB1796">
        <w:rPr>
          <w:rFonts w:hint="eastAsia"/>
          <w:lang w:eastAsia="zh-CN"/>
        </w:rPr>
        <w:t>；</w:t>
      </w:r>
      <w:r w:rsidR="00197929">
        <w:rPr>
          <w:rFonts w:hint="eastAsia"/>
          <w:lang w:eastAsia="zh-CN"/>
        </w:rPr>
        <w:t>他未曾</w:t>
      </w:r>
      <w:r w:rsidR="0036585B">
        <w:rPr>
          <w:rFonts w:hint="eastAsia"/>
          <w:lang w:eastAsia="zh-CN"/>
        </w:rPr>
        <w:t>伤害过任何少女，</w:t>
      </w:r>
      <w:r w:rsidR="00C72A49">
        <w:rPr>
          <w:rFonts w:hint="eastAsia"/>
          <w:lang w:eastAsia="zh-CN"/>
        </w:rPr>
        <w:t>更没有杀害任何</w:t>
      </w:r>
      <w:r w:rsidR="00197929">
        <w:rPr>
          <w:rFonts w:hint="eastAsia"/>
          <w:lang w:eastAsia="zh-CN"/>
        </w:rPr>
        <w:t>骑士或</w:t>
      </w:r>
      <w:r w:rsidR="00222563">
        <w:rPr>
          <w:rFonts w:hint="eastAsia"/>
          <w:lang w:eastAsia="zh-CN"/>
        </w:rPr>
        <w:t>王子</w:t>
      </w:r>
      <w:r w:rsidR="00C21E70">
        <w:rPr>
          <w:rFonts w:hint="eastAsia"/>
          <w:lang w:eastAsia="zh-CN"/>
        </w:rPr>
        <w:t>。</w:t>
      </w:r>
      <w:r w:rsidR="00C01BE6">
        <w:rPr>
          <w:rFonts w:hint="eastAsia"/>
          <w:lang w:eastAsia="zh-CN"/>
        </w:rPr>
        <w:t>相比之下</w:t>
      </w:r>
      <w:r w:rsidR="00741AAC">
        <w:rPr>
          <w:rFonts w:hint="eastAsia"/>
          <w:lang w:eastAsia="zh-CN"/>
        </w:rPr>
        <w:t>，</w:t>
      </w:r>
      <w:r w:rsidR="00222563">
        <w:rPr>
          <w:rFonts w:hint="eastAsia"/>
          <w:lang w:eastAsia="zh-CN"/>
        </w:rPr>
        <w:t>她丈夫</w:t>
      </w:r>
      <w:r w:rsidR="00741AAC">
        <w:rPr>
          <w:rFonts w:hint="eastAsia"/>
          <w:lang w:eastAsia="zh-CN"/>
        </w:rPr>
        <w:t>虽然</w:t>
      </w:r>
      <w:r w:rsidR="00942A15">
        <w:rPr>
          <w:rFonts w:hint="eastAsia"/>
          <w:lang w:eastAsia="zh-CN"/>
        </w:rPr>
        <w:t>英俊高大，</w:t>
      </w:r>
      <w:r w:rsidR="00741AAC">
        <w:rPr>
          <w:rFonts w:hint="eastAsia"/>
          <w:lang w:eastAsia="zh-CN"/>
        </w:rPr>
        <w:t>但</w:t>
      </w:r>
      <w:r w:rsidR="00D05592">
        <w:rPr>
          <w:rFonts w:hint="eastAsia"/>
          <w:lang w:eastAsia="zh-CN"/>
        </w:rPr>
        <w:t>“在成年人华美</w:t>
      </w:r>
      <w:r w:rsidR="00A83832">
        <w:rPr>
          <w:rFonts w:hint="eastAsia"/>
          <w:lang w:eastAsia="zh-CN"/>
        </w:rPr>
        <w:t>的外表下隐藏的”</w:t>
      </w:r>
      <w:r w:rsidR="007100B6">
        <w:rPr>
          <w:rFonts w:hint="eastAsia"/>
          <w:lang w:eastAsia="zh-CN"/>
        </w:rPr>
        <w:t>却</w:t>
      </w:r>
      <w:r w:rsidR="00A83832">
        <w:rPr>
          <w:rFonts w:hint="eastAsia"/>
          <w:lang w:eastAsia="zh-CN"/>
        </w:rPr>
        <w:t>是“孩子般的无理和幼稚”</w:t>
      </w:r>
      <w:r w:rsidR="008F06EA" w:rsidRPr="000319A4">
        <w:rPr>
          <w:rFonts w:ascii="Times New Roman" w:hAnsi="Times New Roman" w:cs="Times New Roman"/>
          <w:lang w:eastAsia="zh-CN"/>
        </w:rPr>
        <w:t>（</w:t>
      </w:r>
      <w:r w:rsidR="00D728C0">
        <w:rPr>
          <w:rFonts w:ascii="Times New Roman" w:hAnsi="Times New Roman" w:cs="Times New Roman" w:hint="eastAsia"/>
          <w:i/>
          <w:lang w:eastAsia="zh-CN"/>
        </w:rPr>
        <w:t>Selected</w:t>
      </w:r>
      <w:r w:rsidR="00220E8A" w:rsidRPr="0014050F">
        <w:rPr>
          <w:rFonts w:hint="eastAsia"/>
          <w:lang w:eastAsia="zh-CN"/>
        </w:rPr>
        <w:t>：</w:t>
      </w:r>
      <w:r w:rsidR="00487BD7">
        <w:rPr>
          <w:rFonts w:ascii="Times New Roman" w:hAnsi="Times New Roman" w:cs="Times New Roman"/>
          <w:lang w:eastAsia="zh-CN"/>
        </w:rPr>
        <w:t xml:space="preserve"> 76</w:t>
      </w:r>
      <w:r w:rsidR="008F06EA" w:rsidRPr="000319A4">
        <w:rPr>
          <w:rFonts w:ascii="Times New Roman" w:hAnsi="Times New Roman" w:cs="Times New Roman"/>
          <w:lang w:eastAsia="zh-CN"/>
        </w:rPr>
        <w:t>）</w:t>
      </w:r>
      <w:r w:rsidR="0074428D">
        <w:rPr>
          <w:rFonts w:cs="宋体" w:hint="eastAsia"/>
          <w:lang w:eastAsia="zh-CN"/>
        </w:rPr>
        <w:t>。</w:t>
      </w:r>
      <w:r w:rsidR="00222563">
        <w:rPr>
          <w:rFonts w:cs="宋体" w:hint="eastAsia"/>
          <w:lang w:eastAsia="zh-CN"/>
        </w:rPr>
        <w:t>原型</w:t>
      </w:r>
      <w:r w:rsidR="000452C1">
        <w:rPr>
          <w:rFonts w:cs="宋体" w:hint="eastAsia"/>
          <w:lang w:eastAsia="zh-CN"/>
        </w:rPr>
        <w:t>故事中的圣</w:t>
      </w:r>
      <w:r w:rsidR="00505F71">
        <w:rPr>
          <w:rFonts w:cs="宋体" w:hint="eastAsia"/>
          <w:lang w:eastAsia="zh-CN"/>
        </w:rPr>
        <w:t>人</w:t>
      </w:r>
      <w:r w:rsidR="000452C1">
        <w:rPr>
          <w:rFonts w:cs="宋体" w:hint="eastAsia"/>
          <w:lang w:eastAsia="zh-CN"/>
        </w:rPr>
        <w:t>乔治</w:t>
      </w:r>
      <w:r w:rsidR="004B58DF">
        <w:rPr>
          <w:rFonts w:cs="宋体" w:hint="eastAsia"/>
          <w:lang w:eastAsia="zh-CN"/>
        </w:rPr>
        <w:t>除掉的是杀人如麻，劣迹斑斑的恶龙，最终</w:t>
      </w:r>
      <w:r w:rsidR="00222563">
        <w:rPr>
          <w:rFonts w:cs="宋体" w:hint="eastAsia"/>
          <w:lang w:eastAsia="zh-CN"/>
        </w:rPr>
        <w:t>不仅拯救了那座城市里</w:t>
      </w:r>
      <w:r w:rsidR="00741AAC">
        <w:rPr>
          <w:rFonts w:cs="宋体" w:hint="eastAsia"/>
          <w:lang w:eastAsia="zh-CN"/>
        </w:rPr>
        <w:t>仅剩</w:t>
      </w:r>
      <w:r w:rsidR="00222563">
        <w:rPr>
          <w:rFonts w:cs="宋体" w:hint="eastAsia"/>
          <w:lang w:eastAsia="zh-CN"/>
        </w:rPr>
        <w:t>的</w:t>
      </w:r>
      <w:r w:rsidR="00197929">
        <w:rPr>
          <w:rFonts w:cs="宋体" w:hint="eastAsia"/>
          <w:lang w:eastAsia="zh-CN"/>
        </w:rPr>
        <w:t>一名</w:t>
      </w:r>
      <w:r w:rsidR="00505F71">
        <w:rPr>
          <w:rFonts w:cs="宋体" w:hint="eastAsia"/>
          <w:lang w:eastAsia="zh-CN"/>
        </w:rPr>
        <w:t>处女</w:t>
      </w:r>
      <w:r w:rsidR="00222563">
        <w:rPr>
          <w:rFonts w:cs="宋体" w:hint="eastAsia"/>
          <w:lang w:eastAsia="zh-CN"/>
        </w:rPr>
        <w:t>——萨布拉公主，更是让城市</w:t>
      </w:r>
      <w:r w:rsidR="00197929">
        <w:rPr>
          <w:rFonts w:cs="宋体" w:hint="eastAsia"/>
          <w:lang w:eastAsia="zh-CN"/>
        </w:rPr>
        <w:t>恢复了</w:t>
      </w:r>
      <w:r w:rsidR="00586029">
        <w:rPr>
          <w:rFonts w:cs="宋体" w:hint="eastAsia"/>
          <w:lang w:eastAsia="zh-CN"/>
        </w:rPr>
        <w:t>原有的秩序</w:t>
      </w:r>
      <w:r w:rsidR="00197929">
        <w:rPr>
          <w:rFonts w:cs="宋体" w:hint="eastAsia"/>
          <w:lang w:eastAsia="zh-CN"/>
        </w:rPr>
        <w:t>和安宁</w:t>
      </w:r>
      <w:r w:rsidR="00A2605A">
        <w:rPr>
          <w:rFonts w:cs="宋体" w:hint="eastAsia"/>
          <w:lang w:eastAsia="zh-CN"/>
        </w:rPr>
        <w:t>，</w:t>
      </w:r>
      <w:r w:rsidR="005F1961" w:rsidRPr="0014050F">
        <w:rPr>
          <w:rFonts w:cs="宋体" w:hint="eastAsia"/>
          <w:lang w:eastAsia="zh-CN"/>
        </w:rPr>
        <w:t>而</w:t>
      </w:r>
      <w:r w:rsidR="005F1961" w:rsidRPr="0014050F">
        <w:rPr>
          <w:rFonts w:cs="宋体"/>
          <w:lang w:eastAsia="zh-CN"/>
        </w:rPr>
        <w:t>现实中丈夫的所作所为却让北方各种报端痛加抨击</w:t>
      </w:r>
      <w:r w:rsidR="005F1961" w:rsidRPr="0014050F">
        <w:rPr>
          <w:rFonts w:cs="宋体" w:hint="eastAsia"/>
          <w:lang w:eastAsia="zh-CN"/>
        </w:rPr>
        <w:t>、</w:t>
      </w:r>
      <w:r w:rsidR="005F1961" w:rsidRPr="0014050F">
        <w:rPr>
          <w:rFonts w:cs="宋体"/>
          <w:lang w:eastAsia="zh-CN"/>
        </w:rPr>
        <w:t>举国声讨。</w:t>
      </w:r>
      <w:r w:rsidR="00222563">
        <w:rPr>
          <w:rFonts w:hint="eastAsia"/>
          <w:lang w:eastAsia="zh-CN"/>
        </w:rPr>
        <w:t>因此</w:t>
      </w:r>
      <w:r w:rsidR="00A2605A">
        <w:rPr>
          <w:rFonts w:hint="eastAsia"/>
          <w:lang w:eastAsia="zh-CN"/>
        </w:rPr>
        <w:t>，</w:t>
      </w:r>
      <w:r w:rsidR="00505F71">
        <w:rPr>
          <w:rFonts w:hint="eastAsia"/>
          <w:lang w:eastAsia="zh-CN"/>
        </w:rPr>
        <w:t>白人妇女痛彻地</w:t>
      </w:r>
      <w:r w:rsidR="00D728C0">
        <w:rPr>
          <w:rFonts w:hint="eastAsia"/>
          <w:lang w:eastAsia="zh-CN"/>
        </w:rPr>
        <w:t>领悟</w:t>
      </w:r>
      <w:r w:rsidR="000256EA">
        <w:rPr>
          <w:rFonts w:hint="eastAsia"/>
          <w:lang w:eastAsia="zh-CN"/>
        </w:rPr>
        <w:t>到，</w:t>
      </w:r>
      <w:r w:rsidR="00586029">
        <w:rPr>
          <w:rFonts w:hint="eastAsia"/>
          <w:lang w:eastAsia="zh-CN"/>
        </w:rPr>
        <w:t>她</w:t>
      </w:r>
      <w:r w:rsidR="00586029">
        <w:rPr>
          <w:rFonts w:cs="宋体" w:hint="eastAsia"/>
          <w:lang w:eastAsia="zh-CN"/>
        </w:rPr>
        <w:t>绝不能把丈夫</w:t>
      </w:r>
      <w:r w:rsidR="00222563">
        <w:rPr>
          <w:rFonts w:cs="宋体" w:hint="eastAsia"/>
          <w:lang w:eastAsia="zh-CN"/>
        </w:rPr>
        <w:t>当作</w:t>
      </w:r>
      <w:r w:rsidR="007C1809">
        <w:rPr>
          <w:rFonts w:cs="宋体" w:hint="eastAsia"/>
          <w:lang w:eastAsia="zh-CN"/>
        </w:rPr>
        <w:t>原型故事中那位</w:t>
      </w:r>
      <w:r w:rsidR="000452C1">
        <w:rPr>
          <w:rFonts w:cs="宋体" w:hint="eastAsia"/>
          <w:lang w:eastAsia="zh-CN"/>
        </w:rPr>
        <w:t>保护</w:t>
      </w:r>
      <w:r w:rsidR="000D43EB">
        <w:rPr>
          <w:rFonts w:cs="宋体" w:hint="eastAsia"/>
          <w:lang w:eastAsia="zh-CN"/>
        </w:rPr>
        <w:t>女性生命和尊严、</w:t>
      </w:r>
      <w:r w:rsidR="00D728C0">
        <w:rPr>
          <w:rFonts w:cs="宋体" w:hint="eastAsia"/>
          <w:lang w:eastAsia="zh-CN"/>
        </w:rPr>
        <w:t>捍卫公正和</w:t>
      </w:r>
      <w:r w:rsidR="000D43EB">
        <w:rPr>
          <w:rFonts w:cs="宋体" w:hint="eastAsia"/>
          <w:lang w:eastAsia="zh-CN"/>
        </w:rPr>
        <w:t>社会秩序的圣人</w:t>
      </w:r>
      <w:r w:rsidR="00D05592">
        <w:rPr>
          <w:rFonts w:cs="宋体" w:hint="eastAsia"/>
          <w:lang w:eastAsia="zh-CN"/>
        </w:rPr>
        <w:t>。</w:t>
      </w:r>
      <w:r w:rsidR="00233D50">
        <w:rPr>
          <w:rFonts w:cs="宋体" w:hint="eastAsia"/>
          <w:lang w:eastAsia="zh-CN"/>
        </w:rPr>
        <w:t>私刑</w:t>
      </w:r>
      <w:r w:rsidR="00324639">
        <w:rPr>
          <w:rFonts w:cs="宋体" w:hint="eastAsia"/>
          <w:lang w:eastAsia="zh-CN"/>
        </w:rPr>
        <w:t>案</w:t>
      </w:r>
      <w:r w:rsidR="00624D27">
        <w:rPr>
          <w:rFonts w:cs="宋体" w:hint="eastAsia"/>
          <w:lang w:eastAsia="zh-CN"/>
        </w:rPr>
        <w:t>中的</w:t>
      </w:r>
      <w:r w:rsidR="00281211">
        <w:rPr>
          <w:rFonts w:cs="宋体" w:hint="eastAsia"/>
          <w:lang w:eastAsia="zh-CN"/>
        </w:rPr>
        <w:t>三位</w:t>
      </w:r>
      <w:r w:rsidR="0069549D">
        <w:rPr>
          <w:rFonts w:cs="宋体" w:hint="eastAsia"/>
          <w:lang w:eastAsia="zh-CN"/>
        </w:rPr>
        <w:t>主角</w:t>
      </w:r>
      <w:r w:rsidR="005C31B3">
        <w:rPr>
          <w:rFonts w:cs="宋体" w:hint="eastAsia"/>
          <w:lang w:eastAsia="zh-CN"/>
        </w:rPr>
        <w:t>无一能与</w:t>
      </w:r>
      <w:r w:rsidR="00233D50">
        <w:rPr>
          <w:rFonts w:cs="宋体" w:hint="eastAsia"/>
          <w:lang w:eastAsia="zh-CN"/>
        </w:rPr>
        <w:t>谣曲</w:t>
      </w:r>
      <w:r w:rsidR="00197929">
        <w:rPr>
          <w:rFonts w:cs="宋体" w:hint="eastAsia"/>
          <w:lang w:eastAsia="zh-CN"/>
        </w:rPr>
        <w:t>故事</w:t>
      </w:r>
      <w:r w:rsidR="00106E52">
        <w:rPr>
          <w:rFonts w:cs="宋体" w:hint="eastAsia"/>
          <w:lang w:eastAsia="zh-CN"/>
        </w:rPr>
        <w:t>中的</w:t>
      </w:r>
      <w:r w:rsidR="0063272C">
        <w:rPr>
          <w:rFonts w:cs="宋体" w:hint="eastAsia"/>
          <w:lang w:eastAsia="zh-CN"/>
        </w:rPr>
        <w:t>人物</w:t>
      </w:r>
      <w:r w:rsidR="00003D58">
        <w:rPr>
          <w:rFonts w:cs="宋体" w:hint="eastAsia"/>
          <w:lang w:eastAsia="zh-CN"/>
        </w:rPr>
        <w:t>对应</w:t>
      </w:r>
      <w:r w:rsidR="0063272C">
        <w:rPr>
          <w:rFonts w:cs="宋体" w:hint="eastAsia"/>
          <w:lang w:eastAsia="zh-CN"/>
        </w:rPr>
        <w:t>，</w:t>
      </w:r>
      <w:r w:rsidR="00360075" w:rsidRPr="00C85DE3">
        <w:rPr>
          <w:rFonts w:cs="宋体" w:hint="eastAsia"/>
          <w:color w:val="000000" w:themeColor="text1"/>
          <w:lang w:eastAsia="zh-CN"/>
        </w:rPr>
        <w:t>相互</w:t>
      </w:r>
      <w:r w:rsidR="00360075" w:rsidRPr="00C85DE3">
        <w:rPr>
          <w:rFonts w:cs="宋体"/>
          <w:color w:val="000000" w:themeColor="text1"/>
          <w:lang w:eastAsia="zh-CN"/>
        </w:rPr>
        <w:t>关系</w:t>
      </w:r>
      <w:r w:rsidR="00360075" w:rsidRPr="00C85DE3">
        <w:rPr>
          <w:rFonts w:cs="宋体" w:hint="eastAsia"/>
          <w:color w:val="000000" w:themeColor="text1"/>
          <w:lang w:eastAsia="zh-CN"/>
        </w:rPr>
        <w:t>与</w:t>
      </w:r>
      <w:r w:rsidR="00360075" w:rsidRPr="00C85DE3">
        <w:rPr>
          <w:rFonts w:cs="宋体"/>
          <w:color w:val="000000" w:themeColor="text1"/>
          <w:lang w:eastAsia="zh-CN"/>
        </w:rPr>
        <w:t>力量对比</w:t>
      </w:r>
      <w:r w:rsidR="00360075" w:rsidRPr="00C85DE3">
        <w:rPr>
          <w:rFonts w:cs="宋体" w:hint="eastAsia"/>
          <w:color w:val="000000" w:themeColor="text1"/>
          <w:lang w:eastAsia="zh-CN"/>
        </w:rPr>
        <w:t>也</w:t>
      </w:r>
      <w:r w:rsidR="00360075" w:rsidRPr="00C85DE3">
        <w:rPr>
          <w:rFonts w:cs="宋体"/>
          <w:color w:val="000000" w:themeColor="text1"/>
          <w:lang w:eastAsia="zh-CN"/>
        </w:rPr>
        <w:t>偏离了原型的预设</w:t>
      </w:r>
      <w:r w:rsidR="00360075" w:rsidRPr="00C85DE3">
        <w:rPr>
          <w:rFonts w:cs="宋体" w:hint="eastAsia"/>
          <w:color w:val="000000" w:themeColor="text1"/>
          <w:lang w:eastAsia="zh-CN"/>
        </w:rPr>
        <w:t>，</w:t>
      </w:r>
      <w:r w:rsidR="000B7913">
        <w:rPr>
          <w:rFonts w:cs="宋体" w:hint="eastAsia"/>
          <w:lang w:eastAsia="zh-CN"/>
        </w:rPr>
        <w:t>白人妇女</w:t>
      </w:r>
      <w:r w:rsidR="008C6645">
        <w:rPr>
          <w:rFonts w:cs="宋体" w:hint="eastAsia"/>
          <w:lang w:eastAsia="zh-CN"/>
        </w:rPr>
        <w:t>虚构的</w:t>
      </w:r>
      <w:r w:rsidR="00117909">
        <w:rPr>
          <w:rFonts w:cs="宋体" w:hint="eastAsia"/>
          <w:lang w:eastAsia="zh-CN"/>
        </w:rPr>
        <w:t>故事</w:t>
      </w:r>
      <w:r w:rsidR="00894851">
        <w:rPr>
          <w:rFonts w:cs="宋体" w:hint="eastAsia"/>
          <w:lang w:eastAsia="zh-CN"/>
        </w:rPr>
        <w:t>“分崩离析，／任何丝线也无法缝合</w:t>
      </w:r>
      <w:r w:rsidR="00894851">
        <w:rPr>
          <w:rFonts w:cs="宋体"/>
          <w:lang w:eastAsia="zh-CN"/>
        </w:rPr>
        <w:t>”</w:t>
      </w:r>
      <w:r w:rsidR="008F06EA" w:rsidRPr="000319A4">
        <w:rPr>
          <w:rFonts w:ascii="Times New Roman" w:hAnsi="Times New Roman" w:cs="Times New Roman"/>
          <w:lang w:eastAsia="zh-CN"/>
        </w:rPr>
        <w:t>（</w:t>
      </w:r>
      <w:r w:rsidR="00D728C0" w:rsidRPr="00D728C0">
        <w:rPr>
          <w:rFonts w:ascii="Times New Roman" w:hAnsi="Times New Roman" w:cs="Times New Roman"/>
          <w:i/>
          <w:lang w:eastAsia="zh-CN"/>
        </w:rPr>
        <w:t>S</w:t>
      </w:r>
      <w:r w:rsidR="00D728C0" w:rsidRPr="00D728C0">
        <w:rPr>
          <w:rFonts w:ascii="Times New Roman" w:hAnsi="Times New Roman" w:cs="Times New Roman" w:hint="eastAsia"/>
          <w:i/>
          <w:lang w:eastAsia="zh-CN"/>
        </w:rPr>
        <w:t>electe</w:t>
      </w:r>
      <w:r w:rsidR="00D728C0">
        <w:rPr>
          <w:rFonts w:ascii="Times New Roman" w:hAnsi="Times New Roman" w:cs="Times New Roman" w:hint="eastAsia"/>
          <w:lang w:eastAsia="zh-CN"/>
        </w:rPr>
        <w:t>d</w:t>
      </w:r>
      <w:r w:rsidR="00220E8A" w:rsidRPr="0014050F">
        <w:rPr>
          <w:rFonts w:hint="eastAsia"/>
          <w:lang w:eastAsia="zh-CN"/>
        </w:rPr>
        <w:t>：</w:t>
      </w:r>
      <w:r w:rsidR="00624D27">
        <w:rPr>
          <w:rFonts w:ascii="Times New Roman" w:hAnsi="Times New Roman" w:cs="Times New Roman"/>
          <w:lang w:eastAsia="zh-CN"/>
        </w:rPr>
        <w:t xml:space="preserve"> 77</w:t>
      </w:r>
      <w:r w:rsidR="008F06EA" w:rsidRPr="000319A4">
        <w:rPr>
          <w:rFonts w:ascii="Times New Roman" w:hAnsi="Times New Roman" w:cs="Times New Roman"/>
          <w:lang w:eastAsia="zh-CN"/>
        </w:rPr>
        <w:t>）</w:t>
      </w:r>
      <w:r w:rsidR="000D43EB">
        <w:rPr>
          <w:rFonts w:cs="宋体" w:hint="eastAsia"/>
          <w:lang w:eastAsia="zh-CN"/>
        </w:rPr>
        <w:t>。</w:t>
      </w:r>
      <w:r w:rsidR="000D43EB">
        <w:rPr>
          <w:rFonts w:hint="eastAsia"/>
          <w:lang w:eastAsia="zh-CN"/>
        </w:rPr>
        <w:t xml:space="preserve"> </w:t>
      </w:r>
    </w:p>
    <w:p w14:paraId="71C27A0C" w14:textId="52251552" w:rsidR="003F0B43" w:rsidRPr="00B651ED" w:rsidRDefault="00B651ED" w:rsidP="00B651ED">
      <w:pPr>
        <w:widowControl w:val="0"/>
        <w:autoSpaceDE w:val="0"/>
        <w:autoSpaceDN w:val="0"/>
        <w:adjustRightInd w:val="0"/>
        <w:spacing w:line="360" w:lineRule="auto"/>
        <w:ind w:firstLine="480"/>
        <w:rPr>
          <w:lang w:eastAsia="zh-CN"/>
        </w:rPr>
      </w:pPr>
      <w:r>
        <w:rPr>
          <w:rFonts w:hint="eastAsia"/>
          <w:lang w:eastAsia="zh-CN"/>
        </w:rPr>
        <w:t>《布朗世维尔》的</w:t>
      </w:r>
      <w:r w:rsidR="00233D50">
        <w:rPr>
          <w:rFonts w:hint="eastAsia"/>
          <w:lang w:eastAsia="zh-CN"/>
        </w:rPr>
        <w:t>第一节</w:t>
      </w:r>
      <w:r>
        <w:rPr>
          <w:rFonts w:hint="eastAsia"/>
          <w:lang w:eastAsia="zh-CN"/>
        </w:rPr>
        <w:t>开始就</w:t>
      </w:r>
      <w:r w:rsidR="00233D50">
        <w:rPr>
          <w:rFonts w:hint="eastAsia"/>
          <w:lang w:eastAsia="zh-CN"/>
        </w:rPr>
        <w:t>提到，</w:t>
      </w:r>
      <w:r w:rsidR="0077340F">
        <w:rPr>
          <w:rFonts w:hint="eastAsia"/>
          <w:lang w:eastAsia="zh-CN"/>
        </w:rPr>
        <w:t>叙事谣曲</w:t>
      </w:r>
      <w:r w:rsidR="00233D50">
        <w:rPr>
          <w:rFonts w:hint="eastAsia"/>
          <w:lang w:eastAsia="zh-CN"/>
        </w:rPr>
        <w:t>的原型故事和</w:t>
      </w:r>
      <w:r w:rsidR="00741AAC">
        <w:rPr>
          <w:rFonts w:hint="eastAsia"/>
          <w:lang w:eastAsia="zh-CN"/>
        </w:rPr>
        <w:t>现实中的提尔私刑都</w:t>
      </w:r>
      <w:r>
        <w:rPr>
          <w:rFonts w:hint="eastAsia"/>
          <w:lang w:eastAsia="zh-CN"/>
        </w:rPr>
        <w:t>充斥着</w:t>
      </w:r>
      <w:r w:rsidR="003B69A7" w:rsidRPr="00DE6AE7">
        <w:rPr>
          <w:rFonts w:hint="eastAsia"/>
          <w:lang w:eastAsia="zh-CN"/>
        </w:rPr>
        <w:t>鲜血，</w:t>
      </w:r>
      <w:r w:rsidR="007341E6" w:rsidRPr="00DE6AE7">
        <w:rPr>
          <w:rFonts w:hint="eastAsia"/>
          <w:lang w:eastAsia="zh-CN"/>
        </w:rPr>
        <w:t>布鲁克斯</w:t>
      </w:r>
      <w:r w:rsidR="00233D50">
        <w:rPr>
          <w:rFonts w:hint="eastAsia"/>
          <w:lang w:eastAsia="zh-CN"/>
        </w:rPr>
        <w:t>于是</w:t>
      </w:r>
      <w:r w:rsidR="007341E6" w:rsidRPr="00DE6AE7">
        <w:rPr>
          <w:rFonts w:hint="eastAsia"/>
          <w:lang w:eastAsia="zh-CN"/>
        </w:rPr>
        <w:t>利用</w:t>
      </w:r>
      <w:r w:rsidR="00675D83" w:rsidRPr="00DE6AE7">
        <w:rPr>
          <w:rFonts w:hint="eastAsia"/>
          <w:lang w:eastAsia="zh-CN"/>
        </w:rPr>
        <w:t>“</w:t>
      </w:r>
      <w:r w:rsidR="007341E6" w:rsidRPr="00DE6AE7">
        <w:rPr>
          <w:rFonts w:hint="eastAsia"/>
          <w:lang w:eastAsia="zh-CN"/>
        </w:rPr>
        <w:t>红色</w:t>
      </w:r>
      <w:r w:rsidR="00675D83" w:rsidRPr="00DE6AE7">
        <w:rPr>
          <w:rFonts w:hint="eastAsia"/>
          <w:lang w:eastAsia="zh-CN"/>
        </w:rPr>
        <w:t>”</w:t>
      </w:r>
      <w:r w:rsidR="00DF5B50">
        <w:rPr>
          <w:rFonts w:hint="eastAsia"/>
          <w:lang w:eastAsia="zh-CN"/>
        </w:rPr>
        <w:t>这一</w:t>
      </w:r>
      <w:r w:rsidR="00444897">
        <w:rPr>
          <w:rFonts w:hint="eastAsia"/>
          <w:lang w:eastAsia="zh-CN"/>
        </w:rPr>
        <w:t>代表鲜血并</w:t>
      </w:r>
      <w:r w:rsidR="0004176F">
        <w:rPr>
          <w:rFonts w:hint="eastAsia"/>
          <w:lang w:eastAsia="zh-CN"/>
        </w:rPr>
        <w:t>表征</w:t>
      </w:r>
      <w:r w:rsidR="00DF5B50">
        <w:rPr>
          <w:rFonts w:hint="eastAsia"/>
          <w:lang w:eastAsia="zh-CN"/>
        </w:rPr>
        <w:t>暴力的意象</w:t>
      </w:r>
      <w:r w:rsidR="00233D50">
        <w:rPr>
          <w:rFonts w:hint="eastAsia"/>
          <w:lang w:eastAsia="zh-CN"/>
        </w:rPr>
        <w:t>，</w:t>
      </w:r>
      <w:r w:rsidR="007341E6" w:rsidRPr="00DE6AE7">
        <w:rPr>
          <w:rFonts w:hint="eastAsia"/>
          <w:lang w:eastAsia="zh-CN"/>
        </w:rPr>
        <w:t>来进一步瓦解白人妇女对</w:t>
      </w:r>
      <w:r w:rsidR="00444897">
        <w:rPr>
          <w:rFonts w:hint="eastAsia"/>
          <w:lang w:eastAsia="zh-CN"/>
        </w:rPr>
        <w:t>提尔私刑</w:t>
      </w:r>
      <w:r w:rsidR="007341E6" w:rsidRPr="00DE6AE7">
        <w:rPr>
          <w:rFonts w:hint="eastAsia"/>
          <w:lang w:eastAsia="zh-CN"/>
        </w:rPr>
        <w:t>的种族主义想象。</w:t>
      </w:r>
      <w:r w:rsidR="00FB1796">
        <w:rPr>
          <w:rFonts w:hint="eastAsia"/>
          <w:lang w:eastAsia="zh-CN"/>
        </w:rPr>
        <w:t>在该诗</w:t>
      </w:r>
      <w:r w:rsidR="0059479B">
        <w:rPr>
          <w:rFonts w:hint="eastAsia"/>
          <w:lang w:eastAsia="zh-CN"/>
        </w:rPr>
        <w:t>的后半部分</w:t>
      </w:r>
      <w:r w:rsidR="006F6BC3">
        <w:rPr>
          <w:rFonts w:hint="eastAsia"/>
          <w:lang w:eastAsia="zh-CN"/>
        </w:rPr>
        <w:t>，</w:t>
      </w:r>
      <w:r w:rsidR="005761A2">
        <w:rPr>
          <w:rFonts w:hint="eastAsia"/>
          <w:lang w:eastAsia="zh-CN"/>
        </w:rPr>
        <w:t>诗人</w:t>
      </w:r>
      <w:r w:rsidR="009023AD">
        <w:rPr>
          <w:rFonts w:hint="eastAsia"/>
          <w:lang w:eastAsia="zh-CN"/>
        </w:rPr>
        <w:t>把叙事</w:t>
      </w:r>
      <w:r w:rsidR="0059479B">
        <w:rPr>
          <w:rFonts w:hint="eastAsia"/>
          <w:lang w:eastAsia="zh-CN"/>
        </w:rPr>
        <w:t>镜头</w:t>
      </w:r>
      <w:r w:rsidR="00D728C0">
        <w:rPr>
          <w:rFonts w:hint="eastAsia"/>
          <w:lang w:eastAsia="zh-CN"/>
        </w:rPr>
        <w:t>从</w:t>
      </w:r>
      <w:r w:rsidR="0004176F">
        <w:rPr>
          <w:rFonts w:hint="eastAsia"/>
          <w:lang w:eastAsia="zh-CN"/>
        </w:rPr>
        <w:t>公共</w:t>
      </w:r>
      <w:r w:rsidR="00D728C0">
        <w:rPr>
          <w:rFonts w:hint="eastAsia"/>
          <w:lang w:eastAsia="zh-CN"/>
        </w:rPr>
        <w:t>法律</w:t>
      </w:r>
      <w:r w:rsidR="0004176F">
        <w:rPr>
          <w:rFonts w:hint="eastAsia"/>
          <w:lang w:eastAsia="zh-CN"/>
        </w:rPr>
        <w:t>空间里的私刑</w:t>
      </w:r>
      <w:r w:rsidR="00D728C0">
        <w:rPr>
          <w:rFonts w:hint="eastAsia"/>
          <w:lang w:eastAsia="zh-CN"/>
        </w:rPr>
        <w:t>案</w:t>
      </w:r>
      <w:r w:rsidR="008C1F4C">
        <w:rPr>
          <w:rFonts w:hint="eastAsia"/>
          <w:lang w:eastAsia="zh-CN"/>
        </w:rPr>
        <w:t>切换到</w:t>
      </w:r>
      <w:r w:rsidR="0059479B">
        <w:rPr>
          <w:rFonts w:hint="eastAsia"/>
          <w:lang w:eastAsia="zh-CN"/>
        </w:rPr>
        <w:t>这个家庭的私人空间</w:t>
      </w:r>
      <w:r w:rsidR="0033541A">
        <w:rPr>
          <w:rFonts w:hint="eastAsia"/>
          <w:lang w:eastAsia="zh-CN"/>
        </w:rPr>
        <w:t>。</w:t>
      </w:r>
      <w:r w:rsidR="00FE3CE9">
        <w:rPr>
          <w:rFonts w:cs="宋体" w:hint="eastAsia"/>
          <w:color w:val="000000"/>
          <w:lang w:eastAsia="zh-CN"/>
        </w:rPr>
        <w:t>白人夫妇和两个年幼的儿子一起围坐在</w:t>
      </w:r>
      <w:r w:rsidR="008C6D7A">
        <w:rPr>
          <w:rFonts w:cs="宋体" w:hint="eastAsia"/>
          <w:color w:val="000000"/>
          <w:lang w:eastAsia="zh-CN"/>
        </w:rPr>
        <w:t>餐桌旁</w:t>
      </w:r>
      <w:r w:rsidR="00FE3CE9">
        <w:rPr>
          <w:rFonts w:cs="宋体" w:hint="eastAsia"/>
          <w:color w:val="000000"/>
          <w:lang w:eastAsia="zh-CN"/>
        </w:rPr>
        <w:t>吃早餐，</w:t>
      </w:r>
      <w:r w:rsidR="003F0B43">
        <w:rPr>
          <w:rFonts w:cs="宋体" w:hint="eastAsia"/>
          <w:lang w:eastAsia="zh-CN"/>
        </w:rPr>
        <w:t>白人丈夫一边往饼干上抹黄油，一边偷偷地看</w:t>
      </w:r>
      <w:r w:rsidR="008C6D7A">
        <w:rPr>
          <w:rFonts w:cs="宋体" w:hint="eastAsia"/>
          <w:lang w:eastAsia="zh-CN"/>
        </w:rPr>
        <w:t>他曾经沾满提尔鲜血的手；</w:t>
      </w:r>
      <w:r w:rsidR="00195E9F">
        <w:rPr>
          <w:rFonts w:cs="宋体" w:hint="eastAsia"/>
          <w:lang w:eastAsia="zh-CN"/>
        </w:rPr>
        <w:t>他</w:t>
      </w:r>
      <w:r w:rsidR="008D40B6">
        <w:rPr>
          <w:rFonts w:cs="宋体" w:hint="eastAsia"/>
          <w:lang w:eastAsia="zh-CN"/>
        </w:rPr>
        <w:t>在</w:t>
      </w:r>
      <w:r w:rsidR="0004176F">
        <w:rPr>
          <w:rFonts w:cs="宋体" w:hint="eastAsia"/>
          <w:lang w:eastAsia="zh-CN"/>
        </w:rPr>
        <w:t>流露出一瞬间的心虚</w:t>
      </w:r>
      <w:r w:rsidR="008D40B6">
        <w:rPr>
          <w:rFonts w:cs="宋体" w:hint="eastAsia"/>
          <w:lang w:eastAsia="zh-CN"/>
        </w:rPr>
        <w:t>之后，马上就</w:t>
      </w:r>
      <w:r w:rsidR="003F0B43">
        <w:rPr>
          <w:rFonts w:cs="宋体" w:hint="eastAsia"/>
          <w:lang w:eastAsia="zh-CN"/>
        </w:rPr>
        <w:t>恢复了往日的嚣张，</w:t>
      </w:r>
      <w:r w:rsidR="003F0B43">
        <w:rPr>
          <w:rFonts w:cs="宋体" w:hint="eastAsia"/>
          <w:lang w:eastAsia="zh-CN"/>
        </w:rPr>
        <w:lastRenderedPageBreak/>
        <w:t>声称他想“杀掉所有的黑人”</w:t>
      </w:r>
      <w:r w:rsidR="006A17DE" w:rsidRPr="000319A4">
        <w:rPr>
          <w:rFonts w:ascii="Times New Roman" w:hAnsi="Times New Roman" w:cs="Times New Roman"/>
          <w:lang w:eastAsia="zh-CN"/>
        </w:rPr>
        <w:t>（</w:t>
      </w:r>
      <w:r w:rsidR="00D728C0">
        <w:rPr>
          <w:rFonts w:ascii="Times New Roman" w:hAnsi="Times New Roman" w:cs="Times New Roman" w:hint="eastAsia"/>
          <w:i/>
          <w:lang w:eastAsia="zh-CN"/>
        </w:rPr>
        <w:t>Selected</w:t>
      </w:r>
      <w:r w:rsidR="00220E8A" w:rsidRPr="0014050F">
        <w:rPr>
          <w:rFonts w:hint="eastAsia"/>
          <w:lang w:eastAsia="zh-CN"/>
        </w:rPr>
        <w:t>：</w:t>
      </w:r>
      <w:r w:rsidR="003F0B43">
        <w:rPr>
          <w:rFonts w:ascii="Times New Roman" w:hAnsi="Times New Roman" w:cs="Times New Roman"/>
          <w:lang w:eastAsia="zh-CN"/>
        </w:rPr>
        <w:t>78</w:t>
      </w:r>
      <w:r w:rsidR="008F06EA" w:rsidRPr="000319A4">
        <w:rPr>
          <w:rFonts w:ascii="Times New Roman" w:hAnsi="Times New Roman" w:cs="Times New Roman"/>
          <w:lang w:eastAsia="zh-CN"/>
        </w:rPr>
        <w:t>）</w:t>
      </w:r>
      <w:r w:rsidR="00B26C84">
        <w:rPr>
          <w:rFonts w:cs="宋体" w:hint="eastAsia"/>
          <w:lang w:eastAsia="zh-CN"/>
        </w:rPr>
        <w:t>。</w:t>
      </w:r>
      <w:r w:rsidR="00E703D0">
        <w:rPr>
          <w:rFonts w:cs="宋体" w:hint="eastAsia"/>
          <w:lang w:eastAsia="zh-CN"/>
        </w:rPr>
        <w:t>这时，</w:t>
      </w:r>
      <w:r w:rsidR="003F0B43">
        <w:rPr>
          <w:rFonts w:cs="宋体" w:hint="eastAsia"/>
          <w:lang w:eastAsia="zh-CN"/>
        </w:rPr>
        <w:t>大儿子</w:t>
      </w:r>
      <w:r w:rsidR="00B26C84">
        <w:rPr>
          <w:rFonts w:cs="宋体" w:hint="eastAsia"/>
          <w:lang w:eastAsia="zh-CN"/>
        </w:rPr>
        <w:t>说</w:t>
      </w:r>
      <w:r w:rsidR="003F0B43">
        <w:rPr>
          <w:rFonts w:cs="宋体" w:hint="eastAsia"/>
          <w:lang w:eastAsia="zh-CN"/>
        </w:rPr>
        <w:t>想要一些糖浆，</w:t>
      </w:r>
      <w:r w:rsidR="00C72A49">
        <w:rPr>
          <w:rFonts w:cs="宋体" w:hint="eastAsia"/>
          <w:lang w:eastAsia="zh-CN"/>
        </w:rPr>
        <w:t>于是</w:t>
      </w:r>
      <w:r w:rsidR="003F0B43">
        <w:rPr>
          <w:rFonts w:cs="宋体" w:hint="eastAsia"/>
          <w:lang w:eastAsia="zh-CN"/>
        </w:rPr>
        <w:t>他弟弟抓起糖浆</w:t>
      </w:r>
      <w:r w:rsidR="001B1F7A">
        <w:rPr>
          <w:rFonts w:cs="宋体" w:hint="eastAsia"/>
          <w:lang w:eastAsia="zh-CN"/>
        </w:rPr>
        <w:t>罐子，</w:t>
      </w:r>
      <w:r w:rsidR="00C72A49">
        <w:rPr>
          <w:rFonts w:cs="宋体" w:hint="eastAsia"/>
          <w:lang w:eastAsia="zh-CN"/>
        </w:rPr>
        <w:t>朝哥哥脸上扔</w:t>
      </w:r>
      <w:r w:rsidR="000220DF">
        <w:rPr>
          <w:rFonts w:cs="宋体" w:hint="eastAsia"/>
          <w:lang w:eastAsia="zh-CN"/>
        </w:rPr>
        <w:t>了过</w:t>
      </w:r>
      <w:r w:rsidR="001B1F7A">
        <w:rPr>
          <w:rFonts w:cs="宋体" w:hint="eastAsia"/>
          <w:lang w:eastAsia="zh-CN"/>
        </w:rPr>
        <w:t>去，他们的父亲抬手就扇了小儿子一巴掌，孩子</w:t>
      </w:r>
      <w:r w:rsidR="003F0B43">
        <w:rPr>
          <w:rFonts w:cs="宋体" w:hint="eastAsia"/>
          <w:lang w:eastAsia="zh-CN"/>
        </w:rPr>
        <w:t xml:space="preserve">大哭。白人丈夫打完孩子之后，白人妇女看到： </w:t>
      </w:r>
    </w:p>
    <w:p w14:paraId="4CD11545" w14:textId="07C26F56" w:rsidR="003F0B43" w:rsidRPr="00C85DE3" w:rsidRDefault="003F0B43" w:rsidP="00501E5B">
      <w:pPr>
        <w:spacing w:line="360" w:lineRule="auto"/>
        <w:ind w:firstLineChars="950" w:firstLine="2280"/>
        <w:rPr>
          <w:rFonts w:cs="宋体"/>
          <w:color w:val="000000" w:themeColor="text1"/>
          <w:lang w:eastAsia="zh-CN"/>
        </w:rPr>
      </w:pPr>
      <w:r w:rsidRPr="00C85DE3">
        <w:rPr>
          <w:rFonts w:cs="宋体" w:hint="eastAsia"/>
          <w:color w:val="000000" w:themeColor="text1"/>
          <w:lang w:eastAsia="zh-CN"/>
        </w:rPr>
        <w:t>孩子的脸颊</w:t>
      </w:r>
    </w:p>
    <w:p w14:paraId="0C29DC19" w14:textId="35BE3939" w:rsidR="003F0B43" w:rsidRPr="00C85DE3" w:rsidRDefault="003F0B43" w:rsidP="0046343F">
      <w:pPr>
        <w:spacing w:line="360" w:lineRule="auto"/>
        <w:ind w:firstLineChars="950" w:firstLine="2280"/>
        <w:rPr>
          <w:rFonts w:cs="宋体"/>
          <w:color w:val="000000" w:themeColor="text1"/>
          <w:lang w:eastAsia="zh-CN"/>
        </w:rPr>
      </w:pPr>
      <w:r w:rsidRPr="00C85DE3">
        <w:rPr>
          <w:rFonts w:cs="宋体" w:hint="eastAsia"/>
          <w:color w:val="000000" w:themeColor="text1"/>
          <w:lang w:eastAsia="zh-CN"/>
        </w:rPr>
        <w:t>消失了，取而代之的，无疑</w:t>
      </w:r>
    </w:p>
    <w:p w14:paraId="3CED715E" w14:textId="4E88F640" w:rsidR="003F0B43" w:rsidRPr="00C85DE3" w:rsidRDefault="00195E9F" w:rsidP="00501E5B">
      <w:pPr>
        <w:spacing w:line="360" w:lineRule="auto"/>
        <w:ind w:firstLineChars="950" w:firstLine="2280"/>
        <w:rPr>
          <w:rFonts w:cs="宋体"/>
          <w:color w:val="000000" w:themeColor="text1"/>
          <w:lang w:eastAsia="zh-CN"/>
        </w:rPr>
      </w:pPr>
      <w:r w:rsidRPr="00C85DE3">
        <w:rPr>
          <w:rFonts w:cs="宋体" w:hint="eastAsia"/>
          <w:color w:val="000000" w:themeColor="text1"/>
          <w:lang w:eastAsia="zh-CN"/>
        </w:rPr>
        <w:t>是一种沉重感，一个</w:t>
      </w:r>
      <w:r w:rsidR="003F0B43" w:rsidRPr="00C85DE3">
        <w:rPr>
          <w:rFonts w:cs="宋体" w:hint="eastAsia"/>
          <w:color w:val="000000" w:themeColor="text1"/>
          <w:lang w:eastAsia="zh-CN"/>
        </w:rPr>
        <w:t>越来越大的红</w:t>
      </w:r>
      <w:r w:rsidRPr="00C85DE3">
        <w:rPr>
          <w:rFonts w:cs="宋体" w:hint="eastAsia"/>
          <w:color w:val="000000" w:themeColor="text1"/>
          <w:lang w:eastAsia="zh-CN"/>
        </w:rPr>
        <w:t>色的</w:t>
      </w:r>
      <w:r w:rsidR="003F0B43" w:rsidRPr="00C85DE3">
        <w:rPr>
          <w:rFonts w:cs="宋体" w:hint="eastAsia"/>
          <w:color w:val="000000" w:themeColor="text1"/>
          <w:lang w:eastAsia="zh-CN"/>
        </w:rPr>
        <w:t>色</w:t>
      </w:r>
      <w:r w:rsidRPr="00C85DE3">
        <w:rPr>
          <w:rFonts w:cs="宋体" w:hint="eastAsia"/>
          <w:color w:val="000000" w:themeColor="text1"/>
          <w:lang w:eastAsia="zh-CN"/>
        </w:rPr>
        <w:t>块</w:t>
      </w:r>
      <w:r w:rsidR="003F0B43" w:rsidRPr="00C85DE3">
        <w:rPr>
          <w:rFonts w:cs="宋体" w:hint="eastAsia"/>
          <w:color w:val="000000" w:themeColor="text1"/>
          <w:lang w:eastAsia="zh-CN"/>
        </w:rPr>
        <w:t>，</w:t>
      </w:r>
    </w:p>
    <w:p w14:paraId="0809BD27" w14:textId="2FF6471F" w:rsidR="006863FA" w:rsidRPr="006863FA" w:rsidRDefault="003F0B43" w:rsidP="00A57F7A">
      <w:pPr>
        <w:spacing w:line="360" w:lineRule="auto"/>
        <w:ind w:firstLineChars="950" w:firstLine="2280"/>
        <w:rPr>
          <w:rFonts w:ascii="Times New Roman" w:hAnsi="Times New Roman" w:cs="Times New Roman"/>
          <w:lang w:eastAsia="zh-CN"/>
        </w:rPr>
      </w:pPr>
      <w:r w:rsidRPr="00C85DE3">
        <w:rPr>
          <w:rFonts w:cs="宋体" w:hint="eastAsia"/>
          <w:color w:val="000000" w:themeColor="text1"/>
          <w:lang w:eastAsia="zh-CN"/>
        </w:rPr>
        <w:t>一种没有尽头的红色。</w:t>
      </w:r>
      <w:r w:rsidR="006A17DE" w:rsidRPr="000319A4">
        <w:rPr>
          <w:rFonts w:ascii="Times New Roman" w:hAnsi="Times New Roman" w:cs="Times New Roman"/>
          <w:lang w:eastAsia="zh-CN"/>
        </w:rPr>
        <w:t>（</w:t>
      </w:r>
      <w:r w:rsidR="00460E9C">
        <w:rPr>
          <w:rFonts w:ascii="Times New Roman" w:hAnsi="Times New Roman" w:cs="Times New Roman" w:hint="eastAsia"/>
          <w:i/>
          <w:lang w:eastAsia="zh-CN"/>
        </w:rPr>
        <w:t>Selected</w:t>
      </w:r>
      <w:r w:rsidR="00220E8A" w:rsidRPr="0014050F">
        <w:rPr>
          <w:rFonts w:hint="eastAsia"/>
          <w:lang w:eastAsia="zh-CN"/>
        </w:rPr>
        <w:t>：</w:t>
      </w:r>
      <w:r>
        <w:rPr>
          <w:rFonts w:ascii="Times New Roman" w:hAnsi="Times New Roman" w:cs="Times New Roman"/>
          <w:lang w:eastAsia="zh-CN"/>
        </w:rPr>
        <w:t>79</w:t>
      </w:r>
      <w:r w:rsidR="008F06EA" w:rsidRPr="000319A4">
        <w:rPr>
          <w:rFonts w:ascii="Times New Roman" w:hAnsi="Times New Roman" w:cs="Times New Roman"/>
          <w:lang w:eastAsia="zh-CN"/>
        </w:rPr>
        <w:t>）</w:t>
      </w:r>
    </w:p>
    <w:p w14:paraId="7244AE4C" w14:textId="4D1FF4B6" w:rsidR="00505F71" w:rsidRDefault="003F0B43" w:rsidP="008D40B6">
      <w:pPr>
        <w:widowControl w:val="0"/>
        <w:autoSpaceDE w:val="0"/>
        <w:autoSpaceDN w:val="0"/>
        <w:adjustRightInd w:val="0"/>
        <w:spacing w:line="360" w:lineRule="auto"/>
        <w:rPr>
          <w:rFonts w:cs="宋体"/>
          <w:lang w:eastAsia="zh-CN"/>
        </w:rPr>
      </w:pPr>
      <w:r>
        <w:rPr>
          <w:rFonts w:cs="宋体" w:hint="eastAsia"/>
          <w:lang w:eastAsia="zh-CN"/>
        </w:rPr>
        <w:t>白人母亲</w:t>
      </w:r>
      <w:r w:rsidR="009A2588">
        <w:rPr>
          <w:rFonts w:cs="宋体" w:hint="eastAsia"/>
          <w:lang w:eastAsia="zh-CN"/>
        </w:rPr>
        <w:t>之所以在儿子脸上看到</w:t>
      </w:r>
      <w:r w:rsidR="00B651ED">
        <w:rPr>
          <w:rFonts w:cs="宋体" w:hint="eastAsia"/>
          <w:lang w:eastAsia="zh-CN"/>
        </w:rPr>
        <w:t>巨大的红色色块，是因为</w:t>
      </w:r>
      <w:r w:rsidR="00F75707">
        <w:rPr>
          <w:rFonts w:cs="宋体" w:hint="eastAsia"/>
          <w:lang w:eastAsia="zh-CN"/>
        </w:rPr>
        <w:t>她的潜意识</w:t>
      </w:r>
      <w:r w:rsidR="00B651ED">
        <w:rPr>
          <w:rFonts w:cs="宋体" w:hint="eastAsia"/>
          <w:lang w:eastAsia="zh-CN"/>
        </w:rPr>
        <w:t>此刻</w:t>
      </w:r>
      <w:r w:rsidR="00F75707">
        <w:rPr>
          <w:rFonts w:cs="宋体" w:hint="eastAsia"/>
          <w:lang w:eastAsia="zh-CN"/>
        </w:rPr>
        <w:t>完全被</w:t>
      </w:r>
      <w:r w:rsidR="009A2588">
        <w:rPr>
          <w:rFonts w:cs="宋体" w:hint="eastAsia"/>
          <w:lang w:eastAsia="zh-CN"/>
        </w:rPr>
        <w:t>这一</w:t>
      </w:r>
      <w:r w:rsidR="00387DAE">
        <w:rPr>
          <w:rFonts w:cs="宋体" w:hint="eastAsia"/>
          <w:lang w:eastAsia="zh-CN"/>
        </w:rPr>
        <w:t>象征暴力的</w:t>
      </w:r>
      <w:r w:rsidR="009A2588">
        <w:rPr>
          <w:rFonts w:cs="宋体" w:hint="eastAsia"/>
          <w:lang w:eastAsia="zh-CN"/>
        </w:rPr>
        <w:t>意象所</w:t>
      </w:r>
      <w:r w:rsidR="00F75707">
        <w:rPr>
          <w:rFonts w:cs="宋体" w:hint="eastAsia"/>
          <w:lang w:eastAsia="zh-CN"/>
        </w:rPr>
        <w:t>占据。</w:t>
      </w:r>
      <w:r>
        <w:rPr>
          <w:rFonts w:cs="宋体" w:hint="eastAsia"/>
          <w:lang w:eastAsia="zh-CN"/>
        </w:rPr>
        <w:t>她</w:t>
      </w:r>
      <w:r w:rsidR="00460E9C">
        <w:rPr>
          <w:rFonts w:cs="宋体" w:hint="eastAsia"/>
          <w:lang w:eastAsia="zh-CN"/>
        </w:rPr>
        <w:t>丈夫紧随她</w:t>
      </w:r>
      <w:r w:rsidR="00BB2A9A">
        <w:rPr>
          <w:rFonts w:cs="宋体" w:hint="eastAsia"/>
          <w:lang w:eastAsia="zh-CN"/>
        </w:rPr>
        <w:t>走到</w:t>
      </w:r>
      <w:r w:rsidR="00460E9C">
        <w:rPr>
          <w:rFonts w:cs="宋体" w:hint="eastAsia"/>
          <w:lang w:eastAsia="zh-CN"/>
        </w:rPr>
        <w:t>窗前，</w:t>
      </w:r>
      <w:r>
        <w:rPr>
          <w:rFonts w:cs="宋体" w:hint="eastAsia"/>
          <w:lang w:eastAsia="zh-CN"/>
        </w:rPr>
        <w:t>从身后抓住她的肩膀，</w:t>
      </w:r>
      <w:r w:rsidR="009A2588">
        <w:rPr>
          <w:rFonts w:cs="宋体" w:hint="eastAsia"/>
          <w:lang w:eastAsia="zh-CN"/>
        </w:rPr>
        <w:t>这时候</w:t>
      </w:r>
      <w:r>
        <w:rPr>
          <w:rFonts w:cs="宋体" w:hint="eastAsia"/>
          <w:lang w:eastAsia="zh-CN"/>
        </w:rPr>
        <w:t>她感到</w:t>
      </w:r>
      <w:r w:rsidR="00505F71">
        <w:rPr>
          <w:rFonts w:cs="宋体" w:hint="eastAsia"/>
          <w:lang w:eastAsia="zh-CN"/>
        </w:rPr>
        <w:t>：</w:t>
      </w:r>
    </w:p>
    <w:p w14:paraId="471A80D1" w14:textId="5358B69E" w:rsidR="00505F71" w:rsidRDefault="003F0B43" w:rsidP="00505F71">
      <w:pPr>
        <w:widowControl w:val="0"/>
        <w:autoSpaceDE w:val="0"/>
        <w:autoSpaceDN w:val="0"/>
        <w:adjustRightInd w:val="0"/>
        <w:spacing w:line="360" w:lineRule="auto"/>
        <w:ind w:leftChars="900" w:left="2160"/>
        <w:rPr>
          <w:rFonts w:cs="宋体"/>
          <w:lang w:eastAsia="zh-CN"/>
        </w:rPr>
      </w:pPr>
      <w:r>
        <w:rPr>
          <w:rFonts w:cs="宋体" w:hint="eastAsia"/>
          <w:lang w:eastAsia="zh-CN"/>
        </w:rPr>
        <w:t>一股红色的东西浸透得越来越深，慢慢地、沉重地蔓延开去</w:t>
      </w:r>
      <w:r>
        <w:rPr>
          <w:rFonts w:cs="宋体"/>
          <w:lang w:eastAsia="zh-CN"/>
        </w:rPr>
        <w:t>,</w:t>
      </w:r>
      <w:r w:rsidR="00505F71">
        <w:rPr>
          <w:rFonts w:cs="宋体" w:hint="eastAsia"/>
          <w:lang w:eastAsia="zh-CN"/>
        </w:rPr>
        <w:t>淹没了她的肩膀，她自己的肩膀</w:t>
      </w:r>
      <w:r w:rsidR="00D238CE">
        <w:rPr>
          <w:rFonts w:cs="宋体" w:hint="eastAsia"/>
          <w:lang w:eastAsia="zh-CN"/>
        </w:rPr>
        <w:t>，</w:t>
      </w:r>
    </w:p>
    <w:p w14:paraId="445464CA" w14:textId="292596B2" w:rsidR="00505F71" w:rsidRDefault="00C45E06" w:rsidP="00505F71">
      <w:pPr>
        <w:widowControl w:val="0"/>
        <w:autoSpaceDE w:val="0"/>
        <w:autoSpaceDN w:val="0"/>
        <w:adjustRightInd w:val="0"/>
        <w:spacing w:line="360" w:lineRule="auto"/>
        <w:ind w:leftChars="900" w:left="2160"/>
        <w:rPr>
          <w:rFonts w:cs="宋体"/>
          <w:lang w:eastAsia="zh-CN"/>
        </w:rPr>
      </w:pPr>
      <w:r>
        <w:rPr>
          <w:rFonts w:cs="宋体" w:hint="eastAsia"/>
          <w:lang w:eastAsia="zh-CN"/>
        </w:rPr>
        <w:t>最终浸染了整个宇宙</w:t>
      </w:r>
      <w:r w:rsidR="00D238CE">
        <w:rPr>
          <w:rFonts w:cs="宋体" w:hint="eastAsia"/>
          <w:lang w:eastAsia="zh-CN"/>
        </w:rPr>
        <w:t>。</w:t>
      </w:r>
      <w:r w:rsidR="0086576B" w:rsidRPr="000319A4">
        <w:rPr>
          <w:rFonts w:ascii="Times New Roman" w:hAnsi="Times New Roman" w:cs="Times New Roman"/>
          <w:lang w:eastAsia="zh-CN"/>
        </w:rPr>
        <w:t>（</w:t>
      </w:r>
      <w:r w:rsidR="00460E9C">
        <w:rPr>
          <w:rFonts w:ascii="Times New Roman" w:hAnsi="Times New Roman" w:cs="Times New Roman" w:hint="eastAsia"/>
          <w:i/>
          <w:lang w:eastAsia="zh-CN"/>
        </w:rPr>
        <w:t>Selected</w:t>
      </w:r>
      <w:r w:rsidR="00220E8A" w:rsidRPr="0014050F">
        <w:rPr>
          <w:rFonts w:hint="eastAsia"/>
          <w:lang w:eastAsia="zh-CN"/>
        </w:rPr>
        <w:t>：</w:t>
      </w:r>
      <w:r w:rsidR="003F0B43">
        <w:rPr>
          <w:rFonts w:ascii="Times New Roman" w:hAnsi="Times New Roman" w:cs="Times New Roman"/>
          <w:lang w:eastAsia="zh-CN"/>
        </w:rPr>
        <w:t>79</w:t>
      </w:r>
      <w:r w:rsidR="0086576B" w:rsidRPr="000319A4">
        <w:rPr>
          <w:rFonts w:ascii="Times New Roman" w:hAnsi="Times New Roman" w:cs="Times New Roman"/>
          <w:lang w:eastAsia="zh-CN"/>
        </w:rPr>
        <w:t>）</w:t>
      </w:r>
    </w:p>
    <w:p w14:paraId="46ED4093" w14:textId="78115FF8" w:rsidR="00DC0112" w:rsidRDefault="00AA313F" w:rsidP="00505F71">
      <w:pPr>
        <w:widowControl w:val="0"/>
        <w:autoSpaceDE w:val="0"/>
        <w:autoSpaceDN w:val="0"/>
        <w:adjustRightInd w:val="0"/>
        <w:spacing w:line="360" w:lineRule="auto"/>
        <w:rPr>
          <w:rFonts w:cs="宋体"/>
          <w:lang w:eastAsia="zh-CN"/>
        </w:rPr>
      </w:pPr>
      <w:r>
        <w:rPr>
          <w:rFonts w:cs="宋体" w:hint="eastAsia"/>
          <w:lang w:eastAsia="zh-CN"/>
        </w:rPr>
        <w:t>她丈夫亲吻她</w:t>
      </w:r>
      <w:r w:rsidR="00360075" w:rsidRPr="00C85DE3">
        <w:rPr>
          <w:rFonts w:cs="宋体" w:hint="eastAsia"/>
          <w:color w:val="000000" w:themeColor="text1"/>
          <w:lang w:eastAsia="zh-CN"/>
        </w:rPr>
        <w:t>时</w:t>
      </w:r>
      <w:r w:rsidR="0004176F">
        <w:rPr>
          <w:rFonts w:cs="宋体" w:hint="eastAsia"/>
          <w:lang w:eastAsia="zh-CN"/>
        </w:rPr>
        <w:t>，她感到，“他的嘴，湿润，鲜红/如此</w:t>
      </w:r>
      <w:r w:rsidR="003F0B43">
        <w:rPr>
          <w:rFonts w:cs="宋体" w:hint="eastAsia"/>
          <w:lang w:eastAsia="zh-CN"/>
        </w:rPr>
        <w:t>地红，盖住了她的嘴唇”</w:t>
      </w:r>
      <w:r w:rsidR="0086576B" w:rsidRPr="000319A4">
        <w:rPr>
          <w:rFonts w:ascii="Times New Roman" w:hAnsi="Times New Roman" w:cs="Times New Roman"/>
          <w:lang w:eastAsia="zh-CN"/>
        </w:rPr>
        <w:t>（</w:t>
      </w:r>
      <w:r w:rsidR="00460E9C" w:rsidRPr="00460E9C">
        <w:rPr>
          <w:rFonts w:ascii="Times New Roman" w:hAnsi="Times New Roman" w:cs="Times New Roman"/>
          <w:i/>
          <w:lang w:eastAsia="zh-CN"/>
        </w:rPr>
        <w:t>S</w:t>
      </w:r>
      <w:r w:rsidR="00460E9C" w:rsidRPr="00460E9C">
        <w:rPr>
          <w:rFonts w:ascii="Times New Roman" w:hAnsi="Times New Roman" w:cs="Times New Roman" w:hint="eastAsia"/>
          <w:i/>
          <w:lang w:eastAsia="zh-CN"/>
        </w:rPr>
        <w:t>elected</w:t>
      </w:r>
      <w:r w:rsidR="00460E9C">
        <w:rPr>
          <w:rFonts w:ascii="Times New Roman" w:hAnsi="Times New Roman" w:cs="Times New Roman"/>
          <w:lang w:eastAsia="zh-CN"/>
        </w:rPr>
        <w:t xml:space="preserve">: </w:t>
      </w:r>
      <w:r w:rsidR="003F0B43">
        <w:rPr>
          <w:rFonts w:ascii="Times New Roman" w:hAnsi="Times New Roman" w:cs="Times New Roman"/>
          <w:lang w:eastAsia="zh-CN"/>
        </w:rPr>
        <w:t>80</w:t>
      </w:r>
      <w:r w:rsidR="0086576B" w:rsidRPr="000319A4">
        <w:rPr>
          <w:rFonts w:ascii="Times New Roman" w:hAnsi="Times New Roman" w:cs="Times New Roman"/>
          <w:lang w:eastAsia="zh-CN"/>
        </w:rPr>
        <w:t>）</w:t>
      </w:r>
      <w:r w:rsidR="00460E9C">
        <w:rPr>
          <w:rFonts w:cs="宋体" w:hint="eastAsia"/>
          <w:lang w:eastAsia="zh-CN"/>
        </w:rPr>
        <w:t>。白人妻子此刻对</w:t>
      </w:r>
      <w:r w:rsidR="0077340F">
        <w:rPr>
          <w:rFonts w:cs="宋体" w:hint="eastAsia"/>
          <w:lang w:eastAsia="zh-CN"/>
        </w:rPr>
        <w:t>丈夫</w:t>
      </w:r>
      <w:r w:rsidR="003F0B43">
        <w:rPr>
          <w:rFonts w:cs="宋体" w:hint="eastAsia"/>
          <w:lang w:eastAsia="zh-CN"/>
        </w:rPr>
        <w:t>已经毫无爱意，</w:t>
      </w:r>
      <w:r w:rsidR="00DC0112">
        <w:rPr>
          <w:rFonts w:cs="宋体" w:hint="eastAsia"/>
          <w:lang w:eastAsia="zh-CN"/>
        </w:rPr>
        <w:t>他种种示爱的举动只让她</w:t>
      </w:r>
      <w:r w:rsidR="00D238CE">
        <w:rPr>
          <w:rFonts w:cs="宋体" w:hint="eastAsia"/>
          <w:lang w:eastAsia="zh-CN"/>
        </w:rPr>
        <w:t>反感</w:t>
      </w:r>
      <w:r w:rsidR="001054DB">
        <w:rPr>
          <w:rFonts w:cs="宋体" w:hint="eastAsia"/>
          <w:lang w:eastAsia="zh-CN"/>
        </w:rPr>
        <w:t>，</w:t>
      </w:r>
      <w:r w:rsidR="00D238CE">
        <w:rPr>
          <w:rFonts w:cs="宋体" w:hint="eastAsia"/>
          <w:lang w:eastAsia="zh-CN"/>
        </w:rPr>
        <w:t>而这时</w:t>
      </w:r>
      <w:r w:rsidR="00DC0112">
        <w:rPr>
          <w:rFonts w:cs="宋体" w:hint="eastAsia"/>
          <w:lang w:eastAsia="zh-CN"/>
        </w:rPr>
        <w:t>法庭里黑人母亲惊讶的</w:t>
      </w:r>
      <w:r w:rsidR="001054DB">
        <w:rPr>
          <w:rFonts w:cs="宋体" w:hint="eastAsia"/>
          <w:lang w:eastAsia="zh-CN"/>
        </w:rPr>
        <w:t>表情浮现在她眼前</w:t>
      </w:r>
      <w:r w:rsidR="00D238CE">
        <w:rPr>
          <w:rFonts w:cs="宋体" w:hint="eastAsia"/>
          <w:lang w:eastAsia="zh-CN"/>
        </w:rPr>
        <w:t>，</w:t>
      </w:r>
      <w:r w:rsidR="00DC0112">
        <w:rPr>
          <w:rFonts w:cs="宋体" w:hint="eastAsia"/>
          <w:lang w:eastAsia="zh-CN"/>
        </w:rPr>
        <w:t>她静静地</w:t>
      </w:r>
      <w:r w:rsidR="00D238CE">
        <w:rPr>
          <w:rFonts w:cs="宋体" w:hint="eastAsia"/>
          <w:lang w:eastAsia="zh-CN"/>
        </w:rPr>
        <w:t>站</w:t>
      </w:r>
      <w:r w:rsidR="00DC0112">
        <w:rPr>
          <w:rFonts w:cs="宋体" w:hint="eastAsia"/>
          <w:lang w:eastAsia="zh-CN"/>
        </w:rPr>
        <w:t>在那里，</w:t>
      </w:r>
      <w:r w:rsidR="00D238CE">
        <w:rPr>
          <w:rFonts w:cs="宋体" w:hint="eastAsia"/>
          <w:lang w:eastAsia="zh-CN"/>
        </w:rPr>
        <w:t>第一次感到</w:t>
      </w:r>
      <w:r w:rsidR="00DC0112">
        <w:rPr>
          <w:rFonts w:cs="宋体" w:hint="eastAsia"/>
          <w:lang w:eastAsia="zh-CN"/>
        </w:rPr>
        <w:t>对丈夫</w:t>
      </w:r>
      <w:r w:rsidR="00D238CE">
        <w:rPr>
          <w:rFonts w:cs="宋体" w:hint="eastAsia"/>
          <w:lang w:eastAsia="zh-CN"/>
        </w:rPr>
        <w:t>怀有的</w:t>
      </w:r>
      <w:r w:rsidR="00DC0112">
        <w:rPr>
          <w:rFonts w:cs="宋体" w:hint="eastAsia"/>
          <w:lang w:eastAsia="zh-CN"/>
        </w:rPr>
        <w:t>仇恨：</w:t>
      </w:r>
    </w:p>
    <w:p w14:paraId="3D898F5E" w14:textId="1F0F6D31" w:rsidR="00DC0112" w:rsidRDefault="00DC0112" w:rsidP="00DC0112">
      <w:pPr>
        <w:widowControl w:val="0"/>
        <w:autoSpaceDE w:val="0"/>
        <w:autoSpaceDN w:val="0"/>
        <w:adjustRightInd w:val="0"/>
        <w:spacing w:line="360" w:lineRule="auto"/>
        <w:ind w:firstLineChars="900" w:firstLine="2160"/>
        <w:rPr>
          <w:rFonts w:cs="宋体"/>
          <w:lang w:eastAsia="zh-CN"/>
        </w:rPr>
      </w:pPr>
      <w:r>
        <w:rPr>
          <w:rFonts w:cs="宋体" w:hint="eastAsia"/>
          <w:lang w:eastAsia="zh-CN"/>
        </w:rPr>
        <w:t>然而这份仇恨却绽放出</w:t>
      </w:r>
      <w:r w:rsidR="003F0B43">
        <w:rPr>
          <w:rFonts w:cs="宋体" w:hint="eastAsia"/>
          <w:lang w:eastAsia="zh-CN"/>
        </w:rPr>
        <w:t>鲜艳的花朵</w:t>
      </w:r>
      <w:r>
        <w:rPr>
          <w:rFonts w:cs="宋体" w:hint="eastAsia"/>
          <w:lang w:eastAsia="zh-CN"/>
        </w:rPr>
        <w:t>，</w:t>
      </w:r>
    </w:p>
    <w:p w14:paraId="2D57538A" w14:textId="725C0CEB" w:rsidR="00DC0112" w:rsidRDefault="00DC0112" w:rsidP="00DC0112">
      <w:pPr>
        <w:widowControl w:val="0"/>
        <w:autoSpaceDE w:val="0"/>
        <w:autoSpaceDN w:val="0"/>
        <w:adjustRightInd w:val="0"/>
        <w:spacing w:line="360" w:lineRule="auto"/>
        <w:ind w:firstLineChars="900" w:firstLine="2160"/>
        <w:rPr>
          <w:rFonts w:cs="宋体"/>
          <w:lang w:eastAsia="zh-CN"/>
        </w:rPr>
      </w:pPr>
      <w:r>
        <w:rPr>
          <w:rFonts w:cs="宋体" w:hint="eastAsia"/>
          <w:lang w:eastAsia="zh-CN"/>
        </w:rPr>
        <w:t>花朵的清香将她们</w:t>
      </w:r>
      <w:r w:rsidR="00D22729">
        <w:rPr>
          <w:rFonts w:cs="宋体" w:hint="eastAsia"/>
          <w:lang w:eastAsia="zh-CN"/>
        </w:rPr>
        <w:t>紧紧包裹</w:t>
      </w:r>
      <w:r w:rsidR="00D238CE">
        <w:rPr>
          <w:rFonts w:cs="宋体" w:hint="eastAsia"/>
          <w:lang w:eastAsia="zh-CN"/>
        </w:rPr>
        <w:t>——</w:t>
      </w:r>
      <w:r>
        <w:rPr>
          <w:rFonts w:cs="宋体" w:hint="eastAsia"/>
          <w:lang w:eastAsia="zh-CN"/>
        </w:rPr>
        <w:t>很浓郁的清香</w:t>
      </w:r>
    </w:p>
    <w:p w14:paraId="0229B81B" w14:textId="710A0B66" w:rsidR="0077340F" w:rsidRDefault="00DC0112" w:rsidP="00DC0112">
      <w:pPr>
        <w:widowControl w:val="0"/>
        <w:autoSpaceDE w:val="0"/>
        <w:autoSpaceDN w:val="0"/>
        <w:adjustRightInd w:val="0"/>
        <w:spacing w:line="360" w:lineRule="auto"/>
        <w:ind w:firstLineChars="900" w:firstLine="2160"/>
        <w:rPr>
          <w:rFonts w:cs="宋体"/>
          <w:lang w:eastAsia="zh-CN"/>
        </w:rPr>
      </w:pPr>
      <w:r>
        <w:rPr>
          <w:rFonts w:cs="宋体" w:hint="eastAsia"/>
          <w:lang w:eastAsia="zh-CN"/>
        </w:rPr>
        <w:t>比所有木兰花的香味都更浓郁。</w:t>
      </w:r>
      <w:r w:rsidR="0086576B" w:rsidRPr="000319A4">
        <w:rPr>
          <w:rFonts w:ascii="Times New Roman" w:hAnsi="Times New Roman" w:cs="Times New Roman"/>
          <w:lang w:eastAsia="zh-CN"/>
        </w:rPr>
        <w:t>（</w:t>
      </w:r>
      <w:r w:rsidR="00460E9C">
        <w:rPr>
          <w:rFonts w:ascii="Times New Roman" w:hAnsi="Times New Roman" w:cs="Times New Roman" w:hint="eastAsia"/>
          <w:i/>
          <w:lang w:eastAsia="zh-CN"/>
        </w:rPr>
        <w:t>Selected</w:t>
      </w:r>
      <w:r w:rsidR="00220E8A" w:rsidRPr="0014050F">
        <w:rPr>
          <w:rFonts w:hint="eastAsia"/>
          <w:lang w:eastAsia="zh-CN"/>
        </w:rPr>
        <w:t>：</w:t>
      </w:r>
      <w:r w:rsidR="003F0B43">
        <w:rPr>
          <w:rFonts w:ascii="Times New Roman" w:hAnsi="Times New Roman" w:cs="Times New Roman"/>
          <w:lang w:eastAsia="zh-CN"/>
        </w:rPr>
        <w:t>80</w:t>
      </w:r>
      <w:r w:rsidR="0086576B" w:rsidRPr="000319A4">
        <w:rPr>
          <w:rFonts w:ascii="Times New Roman" w:hAnsi="Times New Roman" w:cs="Times New Roman"/>
          <w:lang w:eastAsia="zh-CN"/>
        </w:rPr>
        <w:t>）</w:t>
      </w:r>
    </w:p>
    <w:p w14:paraId="585F6F49" w14:textId="292001C1" w:rsidR="003F0B43" w:rsidRPr="00BA6A1E" w:rsidRDefault="008C6D7A" w:rsidP="00BA6A1E">
      <w:pPr>
        <w:widowControl w:val="0"/>
        <w:autoSpaceDE w:val="0"/>
        <w:autoSpaceDN w:val="0"/>
        <w:adjustRightInd w:val="0"/>
        <w:spacing w:line="360" w:lineRule="auto"/>
        <w:ind w:firstLine="480"/>
        <w:rPr>
          <w:lang w:eastAsia="zh-CN"/>
        </w:rPr>
      </w:pPr>
      <w:r>
        <w:rPr>
          <w:rFonts w:cs="宋体" w:hint="eastAsia"/>
          <w:lang w:eastAsia="zh-CN"/>
        </w:rPr>
        <w:t>人们或许</w:t>
      </w:r>
      <w:r w:rsidR="00E703D0">
        <w:rPr>
          <w:rFonts w:cs="宋体" w:hint="eastAsia"/>
          <w:lang w:eastAsia="zh-CN"/>
        </w:rPr>
        <w:t>会</w:t>
      </w:r>
      <w:r w:rsidR="00B26C84">
        <w:rPr>
          <w:rFonts w:cs="宋体" w:hint="eastAsia"/>
          <w:lang w:eastAsia="zh-CN"/>
        </w:rPr>
        <w:t>问</w:t>
      </w:r>
      <w:r w:rsidR="00BB2A9A">
        <w:rPr>
          <w:rFonts w:cs="宋体" w:hint="eastAsia"/>
          <w:lang w:eastAsia="zh-CN"/>
        </w:rPr>
        <w:t>，仇恨会绽放出怎样的恶之花？</w:t>
      </w:r>
      <w:r w:rsidR="000236FB">
        <w:rPr>
          <w:rFonts w:cs="宋体" w:hint="eastAsia"/>
          <w:lang w:eastAsia="zh-CN"/>
        </w:rPr>
        <w:t>当白人妇女虚妄自恋地把自己</w:t>
      </w:r>
      <w:r w:rsidR="000236FB" w:rsidRPr="000236FB">
        <w:rPr>
          <w:rFonts w:cs="宋体" w:hint="eastAsia"/>
          <w:color w:val="000000" w:themeColor="text1"/>
          <w:lang w:eastAsia="zh-CN"/>
        </w:rPr>
        <w:t>编织</w:t>
      </w:r>
      <w:r w:rsidR="000236FB" w:rsidRPr="000236FB">
        <w:rPr>
          <w:rFonts w:cs="宋体"/>
          <w:color w:val="000000" w:themeColor="text1"/>
          <w:lang w:eastAsia="zh-CN"/>
        </w:rPr>
        <w:t>进</w:t>
      </w:r>
      <w:r w:rsidR="000236FB" w:rsidRPr="000236FB">
        <w:rPr>
          <w:rFonts w:cs="宋体" w:hint="eastAsia"/>
          <w:color w:val="000000" w:themeColor="text1"/>
          <w:lang w:eastAsia="zh-CN"/>
        </w:rPr>
        <w:t>少女</w:t>
      </w:r>
      <w:r w:rsidR="000236FB" w:rsidRPr="000236FB">
        <w:rPr>
          <w:rFonts w:cs="宋体"/>
          <w:color w:val="000000" w:themeColor="text1"/>
          <w:lang w:eastAsia="zh-CN"/>
        </w:rPr>
        <w:t>的叙事谣曲中时</w:t>
      </w:r>
      <w:r w:rsidR="00BF1A82">
        <w:rPr>
          <w:rFonts w:cs="宋体" w:hint="eastAsia"/>
          <w:lang w:eastAsia="zh-CN"/>
        </w:rPr>
        <w:t>，</w:t>
      </w:r>
      <w:r w:rsidR="00DC5146">
        <w:rPr>
          <w:rFonts w:cs="宋体" w:hint="eastAsia"/>
          <w:lang w:eastAsia="zh-CN"/>
        </w:rPr>
        <w:t>她</w:t>
      </w:r>
      <w:r w:rsidR="00FD5320">
        <w:rPr>
          <w:rFonts w:cs="宋体" w:hint="eastAsia"/>
          <w:lang w:eastAsia="zh-CN"/>
        </w:rPr>
        <w:t>也</w:t>
      </w:r>
      <w:r w:rsidR="008C1F4C">
        <w:rPr>
          <w:rFonts w:cs="宋体" w:hint="eastAsia"/>
          <w:lang w:eastAsia="zh-CN"/>
        </w:rPr>
        <w:t>难以自持地去美化自己的丈夫，以</w:t>
      </w:r>
      <w:r w:rsidR="00E703D0">
        <w:rPr>
          <w:rFonts w:cs="宋体" w:hint="eastAsia"/>
          <w:lang w:eastAsia="zh-CN"/>
        </w:rPr>
        <w:t>成全那个浪漫的谣曲</w:t>
      </w:r>
      <w:r w:rsidR="00E02A6D">
        <w:rPr>
          <w:rFonts w:cs="宋体" w:hint="eastAsia"/>
          <w:lang w:eastAsia="zh-CN"/>
        </w:rPr>
        <w:t>故事；然而，当</w:t>
      </w:r>
      <w:r w:rsidR="008C1F4C">
        <w:rPr>
          <w:rFonts w:cs="宋体" w:hint="eastAsia"/>
          <w:lang w:eastAsia="zh-CN"/>
        </w:rPr>
        <w:t>丈夫对儿子施暴时</w:t>
      </w:r>
      <w:r w:rsidR="00D238CE">
        <w:rPr>
          <w:rFonts w:cs="宋体" w:hint="eastAsia"/>
          <w:lang w:eastAsia="zh-CN"/>
        </w:rPr>
        <w:t>，白人妇女似乎在</w:t>
      </w:r>
      <w:r w:rsidR="00693771">
        <w:rPr>
          <w:rFonts w:cs="宋体" w:hint="eastAsia"/>
          <w:lang w:eastAsia="zh-CN"/>
        </w:rPr>
        <w:t>儿子身上看到了提尔的影子，</w:t>
      </w:r>
      <w:r w:rsidR="00E02A6D">
        <w:rPr>
          <w:rFonts w:cs="宋体" w:hint="eastAsia"/>
          <w:lang w:eastAsia="zh-CN"/>
        </w:rPr>
        <w:t>她</w:t>
      </w:r>
      <w:r w:rsidR="00693771">
        <w:rPr>
          <w:rFonts w:cs="宋体" w:hint="eastAsia"/>
          <w:lang w:eastAsia="zh-CN"/>
        </w:rPr>
        <w:t>无力保护儿子的无助</w:t>
      </w:r>
      <w:r w:rsidR="00062DB9">
        <w:rPr>
          <w:rFonts w:cs="宋体" w:hint="eastAsia"/>
          <w:lang w:eastAsia="zh-CN"/>
        </w:rPr>
        <w:t>使</w:t>
      </w:r>
      <w:r w:rsidR="00DC5146">
        <w:rPr>
          <w:rFonts w:cs="宋体" w:hint="eastAsia"/>
          <w:lang w:eastAsia="zh-CN"/>
        </w:rPr>
        <w:t>黑人母亲在法庭里听到无罪的判决时惊讶的表情浮现出来，那一刻的她就</w:t>
      </w:r>
      <w:r w:rsidR="008C1F4C">
        <w:rPr>
          <w:rFonts w:cs="宋体" w:hint="eastAsia"/>
          <w:lang w:eastAsia="zh-CN"/>
        </w:rPr>
        <w:t>能</w:t>
      </w:r>
      <w:r w:rsidR="00DC5146">
        <w:rPr>
          <w:rFonts w:cs="宋体" w:hint="eastAsia"/>
          <w:lang w:eastAsia="zh-CN"/>
        </w:rPr>
        <w:t>真正</w:t>
      </w:r>
      <w:r w:rsidR="008C1F4C">
        <w:rPr>
          <w:rFonts w:cs="宋体" w:hint="eastAsia"/>
          <w:lang w:eastAsia="zh-CN"/>
        </w:rPr>
        <w:t>感同身受提尔母亲的创伤</w:t>
      </w:r>
      <w:r w:rsidR="00E02A6D">
        <w:rPr>
          <w:rFonts w:cs="宋体" w:hint="eastAsia"/>
          <w:lang w:eastAsia="zh-CN"/>
        </w:rPr>
        <w:t>。于是，</w:t>
      </w:r>
      <w:r w:rsidR="00F75707">
        <w:rPr>
          <w:rFonts w:cs="宋体" w:hint="eastAsia"/>
          <w:lang w:eastAsia="zh-CN"/>
        </w:rPr>
        <w:t>当提尔承受</w:t>
      </w:r>
      <w:r w:rsidR="003F0B43">
        <w:rPr>
          <w:rFonts w:cs="宋体" w:hint="eastAsia"/>
          <w:lang w:eastAsia="zh-CN"/>
        </w:rPr>
        <w:t>的种族暴力从公共</w:t>
      </w:r>
      <w:r w:rsidR="008C1F4C">
        <w:rPr>
          <w:rFonts w:cs="宋体" w:hint="eastAsia"/>
          <w:lang w:eastAsia="zh-CN"/>
        </w:rPr>
        <w:t>法律界定的</w:t>
      </w:r>
      <w:r w:rsidR="003F0B43">
        <w:rPr>
          <w:rFonts w:cs="宋体" w:hint="eastAsia"/>
          <w:lang w:eastAsia="zh-CN"/>
        </w:rPr>
        <w:t>空间进入他们的私人空间，以家庭暴力的形式转</w:t>
      </w:r>
      <w:r w:rsidR="00F75707">
        <w:rPr>
          <w:rFonts w:cs="宋体" w:hint="eastAsia"/>
          <w:lang w:eastAsia="zh-CN"/>
        </w:rPr>
        <w:t>移到她</w:t>
      </w:r>
      <w:r w:rsidR="00505F71">
        <w:rPr>
          <w:rFonts w:cs="宋体" w:hint="eastAsia"/>
          <w:lang w:eastAsia="zh-CN"/>
        </w:rPr>
        <w:t>孩子身上</w:t>
      </w:r>
      <w:r w:rsidR="000236FB">
        <w:rPr>
          <w:rFonts w:cs="宋体" w:hint="eastAsia"/>
          <w:lang w:eastAsia="zh-CN"/>
        </w:rPr>
        <w:t>时</w:t>
      </w:r>
      <w:r w:rsidR="00195E9F">
        <w:rPr>
          <w:rFonts w:cs="宋体" w:hint="eastAsia"/>
          <w:lang w:eastAsia="zh-CN"/>
        </w:rPr>
        <w:t>，她心目中英俊王子</w:t>
      </w:r>
      <w:r w:rsidR="00E703D0">
        <w:rPr>
          <w:rFonts w:cs="宋体" w:hint="eastAsia"/>
          <w:lang w:eastAsia="zh-CN"/>
        </w:rPr>
        <w:t>的</w:t>
      </w:r>
      <w:r w:rsidR="009A2588">
        <w:rPr>
          <w:rFonts w:cs="宋体" w:hint="eastAsia"/>
          <w:lang w:eastAsia="zh-CN"/>
        </w:rPr>
        <w:t>形象</w:t>
      </w:r>
      <w:r w:rsidR="000236FB">
        <w:rPr>
          <w:rFonts w:cs="宋体" w:hint="eastAsia"/>
          <w:lang w:eastAsia="zh-CN"/>
        </w:rPr>
        <w:t>也如梦幻泡影</w:t>
      </w:r>
      <w:r w:rsidR="00A67481" w:rsidRPr="00A67481">
        <w:rPr>
          <w:rFonts w:cs="宋体" w:hint="eastAsia"/>
          <w:color w:val="000000" w:themeColor="text1"/>
          <w:lang w:eastAsia="zh-CN"/>
        </w:rPr>
        <w:t>碎灭</w:t>
      </w:r>
      <w:r w:rsidR="003F0B43">
        <w:rPr>
          <w:rFonts w:cs="宋体" w:hint="eastAsia"/>
          <w:lang w:eastAsia="zh-CN"/>
        </w:rPr>
        <w:t>，她对提尔的同情</w:t>
      </w:r>
      <w:r w:rsidR="006F6BC3">
        <w:rPr>
          <w:rFonts w:cs="宋体" w:hint="eastAsia"/>
          <w:lang w:eastAsia="zh-CN"/>
        </w:rPr>
        <w:t>正是她苏醒的良知绽放的人性之花，</w:t>
      </w:r>
      <w:r w:rsidR="00B26C84">
        <w:rPr>
          <w:rFonts w:cs="宋体" w:hint="eastAsia"/>
          <w:lang w:eastAsia="zh-CN"/>
        </w:rPr>
        <w:t>而此时的白人妇女</w:t>
      </w:r>
      <w:r w:rsidR="008D335B">
        <w:rPr>
          <w:rFonts w:cs="宋体" w:hint="eastAsia"/>
          <w:lang w:eastAsia="zh-CN"/>
        </w:rPr>
        <w:t>，“没有听到马蹄声，也没有看到刀光剑</w:t>
      </w:r>
      <w:r w:rsidR="003F0B43">
        <w:rPr>
          <w:rFonts w:cs="宋体" w:hint="eastAsia"/>
          <w:lang w:eastAsia="zh-CN"/>
        </w:rPr>
        <w:lastRenderedPageBreak/>
        <w:t>影</w:t>
      </w:r>
      <w:r w:rsidR="003F0B43">
        <w:rPr>
          <w:rFonts w:cs="宋体"/>
          <w:lang w:eastAsia="zh-CN"/>
        </w:rPr>
        <w:t>”</w:t>
      </w:r>
      <w:r w:rsidR="0086576B" w:rsidRPr="000319A4">
        <w:rPr>
          <w:rFonts w:ascii="Times New Roman" w:hAnsi="Times New Roman" w:cs="Times New Roman"/>
          <w:lang w:eastAsia="zh-CN"/>
        </w:rPr>
        <w:t>（</w:t>
      </w:r>
      <w:r w:rsidR="00460E9C">
        <w:rPr>
          <w:rFonts w:ascii="Times New Roman" w:hAnsi="Times New Roman" w:cs="Times New Roman" w:hint="eastAsia"/>
          <w:i/>
          <w:lang w:eastAsia="zh-CN"/>
        </w:rPr>
        <w:t>Selected</w:t>
      </w:r>
      <w:r w:rsidR="00220E8A" w:rsidRPr="0014050F">
        <w:rPr>
          <w:rFonts w:hint="eastAsia"/>
          <w:lang w:eastAsia="zh-CN"/>
        </w:rPr>
        <w:t>：</w:t>
      </w:r>
      <w:r w:rsidR="003F0B43">
        <w:rPr>
          <w:rFonts w:ascii="Times New Roman" w:hAnsi="Times New Roman" w:cs="Times New Roman"/>
          <w:lang w:eastAsia="zh-CN"/>
        </w:rPr>
        <w:t>80</w:t>
      </w:r>
      <w:r w:rsidR="00E3713B">
        <w:rPr>
          <w:rFonts w:ascii="Times New Roman" w:hAnsi="Times New Roman" w:cs="Times New Roman" w:hint="eastAsia"/>
          <w:lang w:eastAsia="zh-CN"/>
        </w:rPr>
        <w:t>）</w:t>
      </w:r>
      <w:r w:rsidR="003F0B43">
        <w:rPr>
          <w:rFonts w:ascii="Times New Roman" w:hAnsi="Times New Roman" w:cs="Times New Roman"/>
          <w:lang w:eastAsia="zh-CN"/>
        </w:rPr>
        <w:t xml:space="preserve">, </w:t>
      </w:r>
      <w:r w:rsidR="008D335B">
        <w:rPr>
          <w:rFonts w:cs="宋体" w:hint="eastAsia"/>
          <w:lang w:eastAsia="zh-CN"/>
        </w:rPr>
        <w:t>她与那个</w:t>
      </w:r>
      <w:r w:rsidR="00B26C84">
        <w:rPr>
          <w:rFonts w:cs="宋体" w:hint="eastAsia"/>
          <w:lang w:eastAsia="zh-CN"/>
        </w:rPr>
        <w:t>想象的</w:t>
      </w:r>
      <w:r w:rsidR="008D335B">
        <w:rPr>
          <w:rFonts w:cs="宋体" w:hint="eastAsia"/>
          <w:lang w:eastAsia="zh-CN"/>
        </w:rPr>
        <w:t>、</w:t>
      </w:r>
      <w:r w:rsidR="00B26C84">
        <w:rPr>
          <w:rFonts w:cs="宋体" w:hint="eastAsia"/>
          <w:lang w:eastAsia="zh-CN"/>
        </w:rPr>
        <w:t>种族化</w:t>
      </w:r>
      <w:r w:rsidR="008D5180">
        <w:rPr>
          <w:rFonts w:cs="宋体" w:hint="eastAsia"/>
          <w:lang w:eastAsia="zh-CN"/>
        </w:rPr>
        <w:t>的</w:t>
      </w:r>
      <w:r w:rsidR="00E703D0">
        <w:rPr>
          <w:rFonts w:cs="宋体" w:hint="eastAsia"/>
          <w:lang w:eastAsia="zh-CN"/>
        </w:rPr>
        <w:t>谣曲</w:t>
      </w:r>
      <w:r w:rsidR="003F0B43">
        <w:rPr>
          <w:rFonts w:cs="宋体" w:hint="eastAsia"/>
          <w:lang w:eastAsia="zh-CN"/>
        </w:rPr>
        <w:t>故事做了彻底的告别。</w:t>
      </w:r>
      <w:r w:rsidR="0081663C">
        <w:rPr>
          <w:rFonts w:hint="eastAsia"/>
          <w:lang w:eastAsia="zh-CN"/>
        </w:rPr>
        <w:t xml:space="preserve"> </w:t>
      </w:r>
    </w:p>
    <w:p w14:paraId="7DB5F877" w14:textId="05BCE5BF" w:rsidR="006E2DA5" w:rsidRDefault="009A2588" w:rsidP="009023AD">
      <w:pPr>
        <w:widowControl w:val="0"/>
        <w:autoSpaceDE w:val="0"/>
        <w:autoSpaceDN w:val="0"/>
        <w:adjustRightInd w:val="0"/>
        <w:spacing w:line="360" w:lineRule="auto"/>
        <w:ind w:firstLine="480"/>
        <w:rPr>
          <w:szCs w:val="21"/>
          <w:lang w:eastAsia="zh-CN"/>
        </w:rPr>
      </w:pPr>
      <w:r>
        <w:rPr>
          <w:rFonts w:hint="eastAsia"/>
          <w:szCs w:val="21"/>
          <w:lang w:eastAsia="zh-CN"/>
        </w:rPr>
        <w:t>《布朗士维尔》一诗中的红色从一个</w:t>
      </w:r>
      <w:r w:rsidR="00505F71">
        <w:rPr>
          <w:rFonts w:hint="eastAsia"/>
          <w:szCs w:val="21"/>
          <w:lang w:eastAsia="zh-CN"/>
        </w:rPr>
        <w:t>红色色块蔓延开去，最终将</w:t>
      </w:r>
      <w:r w:rsidR="00EF2B64">
        <w:rPr>
          <w:rFonts w:hint="eastAsia"/>
          <w:szCs w:val="21"/>
          <w:lang w:eastAsia="zh-CN"/>
        </w:rPr>
        <w:t>整个</w:t>
      </w:r>
      <w:r w:rsidR="00C45E06">
        <w:rPr>
          <w:rFonts w:hint="eastAsia"/>
          <w:szCs w:val="21"/>
          <w:lang w:eastAsia="zh-CN"/>
        </w:rPr>
        <w:t>宇宙</w:t>
      </w:r>
      <w:r w:rsidR="00505F71">
        <w:rPr>
          <w:rFonts w:hint="eastAsia"/>
          <w:szCs w:val="21"/>
          <w:lang w:eastAsia="zh-CN"/>
        </w:rPr>
        <w:t>染红</w:t>
      </w:r>
      <w:r w:rsidR="009D64F1">
        <w:rPr>
          <w:rFonts w:hint="eastAsia"/>
          <w:szCs w:val="21"/>
          <w:lang w:eastAsia="zh-CN"/>
        </w:rPr>
        <w:t>，</w:t>
      </w:r>
      <w:r w:rsidR="00471375">
        <w:rPr>
          <w:rFonts w:hint="eastAsia"/>
          <w:szCs w:val="21"/>
          <w:lang w:eastAsia="zh-CN"/>
        </w:rPr>
        <w:t>布鲁克斯以此来</w:t>
      </w:r>
      <w:r w:rsidR="009D64F1">
        <w:rPr>
          <w:rFonts w:hint="eastAsia"/>
          <w:szCs w:val="21"/>
          <w:lang w:eastAsia="zh-CN"/>
        </w:rPr>
        <w:t>暗示</w:t>
      </w:r>
      <w:r w:rsidR="00460E9C">
        <w:rPr>
          <w:rFonts w:hint="eastAsia"/>
          <w:szCs w:val="21"/>
          <w:lang w:eastAsia="zh-CN"/>
        </w:rPr>
        <w:t>种族暴力的肆虐</w:t>
      </w:r>
      <w:r w:rsidR="009D64F1">
        <w:rPr>
          <w:rFonts w:hint="eastAsia"/>
          <w:szCs w:val="21"/>
          <w:lang w:eastAsia="zh-CN"/>
        </w:rPr>
        <w:t>滋长</w:t>
      </w:r>
      <w:r w:rsidR="00EF2B64">
        <w:rPr>
          <w:rFonts w:hint="eastAsia"/>
          <w:szCs w:val="21"/>
          <w:lang w:eastAsia="zh-CN"/>
        </w:rPr>
        <w:t>。</w:t>
      </w:r>
      <w:r w:rsidR="003F0B43">
        <w:rPr>
          <w:rFonts w:hint="eastAsia"/>
          <w:szCs w:val="21"/>
          <w:lang w:eastAsia="zh-CN"/>
        </w:rPr>
        <w:t>《</w:t>
      </w:r>
      <w:r w:rsidR="003F0B43" w:rsidRPr="00FA31C8">
        <w:rPr>
          <w:rFonts w:hint="eastAsia"/>
          <w:szCs w:val="21"/>
          <w:lang w:eastAsia="zh-CN"/>
        </w:rPr>
        <w:t>最后一节</w:t>
      </w:r>
      <w:r w:rsidR="003F0B43">
        <w:rPr>
          <w:rFonts w:hint="eastAsia"/>
          <w:szCs w:val="21"/>
          <w:lang w:eastAsia="zh-CN"/>
        </w:rPr>
        <w:t>四行诗》</w:t>
      </w:r>
      <w:r w:rsidR="00C45E06">
        <w:rPr>
          <w:rFonts w:hint="eastAsia"/>
          <w:szCs w:val="21"/>
          <w:lang w:eastAsia="zh-CN"/>
        </w:rPr>
        <w:t>沿用了</w:t>
      </w:r>
      <w:r w:rsidR="00471375">
        <w:rPr>
          <w:rFonts w:hint="eastAsia"/>
          <w:szCs w:val="21"/>
          <w:lang w:eastAsia="zh-CN"/>
        </w:rPr>
        <w:t>“</w:t>
      </w:r>
      <w:r w:rsidR="0044696C">
        <w:rPr>
          <w:rFonts w:hint="eastAsia"/>
          <w:szCs w:val="21"/>
          <w:lang w:eastAsia="zh-CN"/>
        </w:rPr>
        <w:t>红色</w:t>
      </w:r>
      <w:r w:rsidR="00471375">
        <w:rPr>
          <w:rFonts w:hint="eastAsia"/>
          <w:szCs w:val="21"/>
          <w:lang w:eastAsia="zh-CN"/>
        </w:rPr>
        <w:t>”</w:t>
      </w:r>
      <w:r w:rsidR="0044696C">
        <w:rPr>
          <w:rFonts w:hint="eastAsia"/>
          <w:szCs w:val="21"/>
          <w:lang w:eastAsia="zh-CN"/>
        </w:rPr>
        <w:t>这一视觉意象，</w:t>
      </w:r>
      <w:r w:rsidR="00EF2B64">
        <w:rPr>
          <w:rFonts w:hint="eastAsia"/>
          <w:szCs w:val="21"/>
          <w:lang w:eastAsia="zh-CN"/>
        </w:rPr>
        <w:t>并通过它与黑色的对比</w:t>
      </w:r>
      <w:r w:rsidR="00404424">
        <w:rPr>
          <w:rFonts w:hint="eastAsia"/>
          <w:szCs w:val="21"/>
          <w:lang w:eastAsia="zh-CN"/>
        </w:rPr>
        <w:t>来谴责种族隔离意识</w:t>
      </w:r>
      <w:r w:rsidR="00DC666D">
        <w:rPr>
          <w:rFonts w:hint="eastAsia"/>
          <w:szCs w:val="21"/>
          <w:lang w:eastAsia="zh-CN"/>
        </w:rPr>
        <w:t>对社会公共生活和家庭生活的干预</w:t>
      </w:r>
      <w:r w:rsidR="003F0B43">
        <w:rPr>
          <w:rFonts w:hint="eastAsia"/>
          <w:szCs w:val="21"/>
          <w:lang w:eastAsia="zh-CN"/>
        </w:rPr>
        <w:t>。</w:t>
      </w:r>
      <w:r w:rsidR="003F0B43">
        <w:rPr>
          <w:rFonts w:cs="宋体" w:hint="eastAsia"/>
          <w:lang w:eastAsia="zh-CN"/>
        </w:rPr>
        <w:t>在</w:t>
      </w:r>
      <w:r w:rsidR="008003DF">
        <w:rPr>
          <w:rFonts w:cs="宋体" w:hint="eastAsia"/>
          <w:lang w:eastAsia="zh-CN"/>
        </w:rPr>
        <w:t>这首短诗中</w:t>
      </w:r>
      <w:r w:rsidR="00496B87">
        <w:rPr>
          <w:rFonts w:hint="eastAsia"/>
          <w:szCs w:val="21"/>
          <w:lang w:eastAsia="zh-CN"/>
        </w:rPr>
        <w:t>,</w:t>
      </w:r>
      <w:r w:rsidR="0008099F">
        <w:rPr>
          <w:rFonts w:hint="eastAsia"/>
          <w:szCs w:val="21"/>
          <w:lang w:eastAsia="zh-CN"/>
        </w:rPr>
        <w:t>被处以</w:t>
      </w:r>
      <w:r w:rsidR="00496B87">
        <w:rPr>
          <w:rFonts w:hint="eastAsia"/>
          <w:szCs w:val="21"/>
          <w:lang w:eastAsia="zh-CN"/>
        </w:rPr>
        <w:t>私刑的儿子的葬礼已经结束</w:t>
      </w:r>
      <w:r w:rsidR="00496B87">
        <w:rPr>
          <w:szCs w:val="21"/>
          <w:lang w:eastAsia="zh-CN"/>
        </w:rPr>
        <w:t>,</w:t>
      </w:r>
      <w:r w:rsidR="006E2DA5">
        <w:rPr>
          <w:rFonts w:hint="eastAsia"/>
          <w:szCs w:val="21"/>
          <w:lang w:eastAsia="zh-CN"/>
        </w:rPr>
        <w:t xml:space="preserve"> </w:t>
      </w:r>
      <w:r w:rsidR="003F0B43">
        <w:rPr>
          <w:rFonts w:hint="eastAsia"/>
          <w:szCs w:val="21"/>
          <w:lang w:eastAsia="zh-CN"/>
        </w:rPr>
        <w:t>黑皮肤的母亲坐在一间“红色的屋子”里，一边喝着“黑咖啡</w:t>
      </w:r>
      <w:r w:rsidR="003F0B43">
        <w:rPr>
          <w:szCs w:val="21"/>
          <w:lang w:eastAsia="zh-CN"/>
        </w:rPr>
        <w:t>”</w:t>
      </w:r>
      <w:r w:rsidR="0086576B" w:rsidRPr="000319A4">
        <w:rPr>
          <w:rFonts w:ascii="Times New Roman" w:hAnsi="Times New Roman" w:cs="Times New Roman"/>
          <w:lang w:eastAsia="zh-CN"/>
        </w:rPr>
        <w:t>（</w:t>
      </w:r>
      <w:r w:rsidR="00B85F17">
        <w:rPr>
          <w:rFonts w:ascii="Times New Roman" w:hAnsi="Times New Roman" w:cs="Times New Roman"/>
          <w:szCs w:val="21"/>
          <w:lang w:eastAsia="zh-CN"/>
        </w:rPr>
        <w:t xml:space="preserve">black </w:t>
      </w:r>
      <w:r w:rsidR="001D2F89" w:rsidRPr="00501E5B">
        <w:rPr>
          <w:rFonts w:ascii="Times New Roman" w:hAnsi="Times New Roman" w:cs="Times New Roman"/>
          <w:szCs w:val="21"/>
          <w:lang w:eastAsia="zh-CN"/>
        </w:rPr>
        <w:t>coffee</w:t>
      </w:r>
      <w:r w:rsidR="0086576B" w:rsidRPr="000319A4">
        <w:rPr>
          <w:rFonts w:ascii="Times New Roman" w:hAnsi="Times New Roman" w:cs="Times New Roman"/>
          <w:lang w:eastAsia="zh-CN"/>
        </w:rPr>
        <w:t>）</w:t>
      </w:r>
      <w:r w:rsidR="003F0B43">
        <w:rPr>
          <w:rFonts w:hint="eastAsia"/>
          <w:szCs w:val="21"/>
          <w:lang w:eastAsia="zh-CN"/>
        </w:rPr>
        <w:t>，一边回忆自己亲吻死去的儿子的情景，她感到“红色的原野混沌无序”</w:t>
      </w:r>
      <w:r w:rsidR="0086576B" w:rsidRPr="000319A4">
        <w:rPr>
          <w:rFonts w:ascii="Times New Roman" w:hAnsi="Times New Roman" w:cs="Times New Roman"/>
          <w:lang w:eastAsia="zh-CN"/>
        </w:rPr>
        <w:t>（</w:t>
      </w:r>
      <w:r w:rsidR="00460E9C">
        <w:rPr>
          <w:rFonts w:ascii="Times New Roman" w:hAnsi="Times New Roman" w:cs="Times New Roman" w:hint="eastAsia"/>
          <w:i/>
          <w:szCs w:val="21"/>
          <w:lang w:eastAsia="zh-CN"/>
        </w:rPr>
        <w:t>Selected</w:t>
      </w:r>
      <w:r w:rsidR="00220E8A" w:rsidRPr="0014050F">
        <w:rPr>
          <w:rFonts w:hint="eastAsia"/>
          <w:lang w:eastAsia="zh-CN"/>
        </w:rPr>
        <w:t>：</w:t>
      </w:r>
      <w:r w:rsidR="003F0B43">
        <w:rPr>
          <w:rFonts w:ascii="Times New Roman" w:hAnsi="Times New Roman" w:cs="Times New Roman"/>
          <w:szCs w:val="21"/>
          <w:lang w:eastAsia="zh-CN"/>
        </w:rPr>
        <w:t>80</w:t>
      </w:r>
      <w:r w:rsidR="0086576B" w:rsidRPr="000319A4">
        <w:rPr>
          <w:rFonts w:ascii="Times New Roman" w:hAnsi="Times New Roman" w:cs="Times New Roman"/>
          <w:lang w:eastAsia="zh-CN"/>
        </w:rPr>
        <w:t>）</w:t>
      </w:r>
      <w:r w:rsidR="003630A5">
        <w:rPr>
          <w:rFonts w:hint="eastAsia"/>
          <w:szCs w:val="21"/>
          <w:lang w:eastAsia="zh-CN"/>
        </w:rPr>
        <w:t>。</w:t>
      </w:r>
    </w:p>
    <w:p w14:paraId="4AC2F35B" w14:textId="116CC3DA" w:rsidR="00A14B96" w:rsidRDefault="003630A5" w:rsidP="00FA3258">
      <w:pPr>
        <w:widowControl w:val="0"/>
        <w:autoSpaceDE w:val="0"/>
        <w:autoSpaceDN w:val="0"/>
        <w:adjustRightInd w:val="0"/>
        <w:spacing w:line="360" w:lineRule="auto"/>
        <w:ind w:firstLine="480"/>
        <w:rPr>
          <w:szCs w:val="21"/>
          <w:lang w:eastAsia="zh-CN"/>
        </w:rPr>
      </w:pPr>
      <w:r>
        <w:rPr>
          <w:rFonts w:hint="eastAsia"/>
          <w:szCs w:val="21"/>
          <w:lang w:eastAsia="zh-CN"/>
        </w:rPr>
        <w:t>“屋子”表征家庭的私人空间，</w:t>
      </w:r>
      <w:r w:rsidR="006E2DA5">
        <w:rPr>
          <w:rFonts w:hint="eastAsia"/>
          <w:szCs w:val="21"/>
          <w:lang w:eastAsia="zh-CN"/>
        </w:rPr>
        <w:t>它在诗中被红色笼罩，被暴力侵袭，</w:t>
      </w:r>
      <w:r w:rsidR="00730C2B">
        <w:rPr>
          <w:rFonts w:hint="eastAsia"/>
          <w:szCs w:val="21"/>
          <w:lang w:eastAsia="zh-CN"/>
        </w:rPr>
        <w:t>这间屋子无疑对应于提尔</w:t>
      </w:r>
      <w:r w:rsidR="00170880">
        <w:rPr>
          <w:rFonts w:hint="eastAsia"/>
          <w:szCs w:val="21"/>
          <w:lang w:eastAsia="zh-CN"/>
        </w:rPr>
        <w:t>死前</w:t>
      </w:r>
      <w:r w:rsidR="00730C2B">
        <w:rPr>
          <w:rFonts w:hint="eastAsia"/>
          <w:szCs w:val="21"/>
          <w:lang w:eastAsia="zh-CN"/>
        </w:rPr>
        <w:t>安睡的屋子，</w:t>
      </w:r>
      <w:r w:rsidR="00D92798">
        <w:rPr>
          <w:rFonts w:hint="eastAsia"/>
          <w:szCs w:val="21"/>
          <w:lang w:eastAsia="zh-CN"/>
        </w:rPr>
        <w:t>两名</w:t>
      </w:r>
      <w:r w:rsidR="00D725F2">
        <w:rPr>
          <w:rFonts w:hint="eastAsia"/>
          <w:szCs w:val="21"/>
          <w:lang w:eastAsia="zh-CN"/>
        </w:rPr>
        <w:t>白人</w:t>
      </w:r>
      <w:r w:rsidR="00D92798">
        <w:rPr>
          <w:rFonts w:hint="eastAsia"/>
          <w:szCs w:val="21"/>
          <w:lang w:eastAsia="zh-CN"/>
        </w:rPr>
        <w:t>强行</w:t>
      </w:r>
      <w:r w:rsidR="00730C2B">
        <w:rPr>
          <w:rFonts w:hint="eastAsia"/>
          <w:szCs w:val="21"/>
          <w:lang w:eastAsia="zh-CN"/>
        </w:rPr>
        <w:t>将他从叔叔家带走，杀害他后</w:t>
      </w:r>
      <w:r w:rsidR="00A47201">
        <w:rPr>
          <w:rFonts w:hint="eastAsia"/>
          <w:szCs w:val="21"/>
          <w:lang w:eastAsia="zh-CN"/>
        </w:rPr>
        <w:t>抛尸于特拉哈兹河。</w:t>
      </w:r>
      <w:r w:rsidR="002731FE">
        <w:rPr>
          <w:rStyle w:val="FootnoteReference"/>
          <w:szCs w:val="21"/>
          <w:lang w:eastAsia="zh-CN"/>
        </w:rPr>
        <w:footnoteReference w:id="31"/>
      </w:r>
      <w:r w:rsidR="00A47201">
        <w:rPr>
          <w:rFonts w:hint="eastAsia"/>
          <w:szCs w:val="21"/>
          <w:lang w:eastAsia="zh-CN"/>
        </w:rPr>
        <w:t>在吉姆</w:t>
      </w:r>
      <w:r w:rsidR="00A47201" w:rsidRPr="00586C35">
        <w:rPr>
          <w:rFonts w:hint="eastAsia"/>
          <w:b/>
          <w:szCs w:val="21"/>
          <w:lang w:eastAsia="zh-CN"/>
        </w:rPr>
        <w:t>•</w:t>
      </w:r>
      <w:r w:rsidR="00A47201">
        <w:rPr>
          <w:rFonts w:hint="eastAsia"/>
          <w:szCs w:val="21"/>
          <w:lang w:eastAsia="zh-CN"/>
        </w:rPr>
        <w:t>克劳法案掌控的南方，家庭空间</w:t>
      </w:r>
      <w:r w:rsidR="000A00B2">
        <w:rPr>
          <w:rFonts w:hint="eastAsia"/>
          <w:szCs w:val="21"/>
          <w:lang w:eastAsia="zh-CN"/>
        </w:rPr>
        <w:t>不仅失去</w:t>
      </w:r>
      <w:r w:rsidR="00A47201">
        <w:rPr>
          <w:rFonts w:hint="eastAsia"/>
          <w:szCs w:val="21"/>
          <w:lang w:eastAsia="zh-CN"/>
        </w:rPr>
        <w:t>它的私有性</w:t>
      </w:r>
      <w:r w:rsidR="00EC0FC7">
        <w:rPr>
          <w:rFonts w:hint="eastAsia"/>
          <w:szCs w:val="21"/>
          <w:lang w:eastAsia="zh-CN"/>
        </w:rPr>
        <w:t>，</w:t>
      </w:r>
      <w:r w:rsidR="000A00B2">
        <w:rPr>
          <w:rFonts w:hint="eastAsia"/>
          <w:szCs w:val="21"/>
          <w:lang w:eastAsia="zh-CN"/>
        </w:rPr>
        <w:t>而且</w:t>
      </w:r>
      <w:r w:rsidR="001054DB">
        <w:rPr>
          <w:rFonts w:hint="eastAsia"/>
          <w:szCs w:val="21"/>
          <w:lang w:eastAsia="zh-CN"/>
        </w:rPr>
        <w:t>也</w:t>
      </w:r>
      <w:r w:rsidR="000A00B2">
        <w:rPr>
          <w:rFonts w:hint="eastAsia"/>
          <w:szCs w:val="21"/>
          <w:lang w:eastAsia="zh-CN"/>
        </w:rPr>
        <w:t>它</w:t>
      </w:r>
      <w:r w:rsidR="00170880">
        <w:rPr>
          <w:rFonts w:hint="eastAsia"/>
          <w:szCs w:val="21"/>
          <w:lang w:eastAsia="zh-CN"/>
        </w:rPr>
        <w:t>与安全温暖的表意关系</w:t>
      </w:r>
      <w:r w:rsidR="001054DB">
        <w:rPr>
          <w:rFonts w:hint="eastAsia"/>
          <w:szCs w:val="21"/>
          <w:lang w:eastAsia="zh-CN"/>
        </w:rPr>
        <w:t>也被</w:t>
      </w:r>
      <w:r w:rsidR="00D92798">
        <w:rPr>
          <w:rFonts w:hint="eastAsia"/>
          <w:szCs w:val="21"/>
          <w:lang w:eastAsia="zh-CN"/>
        </w:rPr>
        <w:t>割裂</w:t>
      </w:r>
      <w:r w:rsidR="0068094E">
        <w:rPr>
          <w:rFonts w:hint="eastAsia"/>
          <w:szCs w:val="21"/>
          <w:lang w:eastAsia="zh-CN"/>
        </w:rPr>
        <w:t>。</w:t>
      </w:r>
      <w:r w:rsidR="000A00B2">
        <w:rPr>
          <w:rFonts w:hint="eastAsia"/>
          <w:szCs w:val="21"/>
          <w:lang w:eastAsia="zh-CN"/>
        </w:rPr>
        <w:t>与家庭空间</w:t>
      </w:r>
      <w:r w:rsidR="00EC0FC7">
        <w:rPr>
          <w:rFonts w:hint="eastAsia"/>
          <w:szCs w:val="21"/>
          <w:lang w:eastAsia="zh-CN"/>
        </w:rPr>
        <w:t>对应的是</w:t>
      </w:r>
      <w:r>
        <w:rPr>
          <w:rFonts w:hint="eastAsia"/>
          <w:szCs w:val="21"/>
          <w:lang w:eastAsia="zh-CN"/>
        </w:rPr>
        <w:t>“原野”</w:t>
      </w:r>
      <w:r w:rsidR="00EC0FC7">
        <w:rPr>
          <w:rFonts w:hint="eastAsia"/>
          <w:szCs w:val="21"/>
          <w:lang w:eastAsia="zh-CN"/>
        </w:rPr>
        <w:t>，即</w:t>
      </w:r>
      <w:r w:rsidR="003F0B43">
        <w:rPr>
          <w:rFonts w:hint="eastAsia"/>
          <w:szCs w:val="21"/>
          <w:lang w:eastAsia="zh-CN"/>
        </w:rPr>
        <w:t>六十年代</w:t>
      </w:r>
      <w:r w:rsidR="008003DF">
        <w:rPr>
          <w:rFonts w:hint="eastAsia"/>
          <w:szCs w:val="21"/>
          <w:lang w:eastAsia="zh-CN"/>
        </w:rPr>
        <w:t>美国社会的</w:t>
      </w:r>
      <w:r w:rsidR="00B85F17">
        <w:rPr>
          <w:rFonts w:hint="eastAsia"/>
          <w:szCs w:val="21"/>
          <w:lang w:eastAsia="zh-CN"/>
        </w:rPr>
        <w:t>公共空间</w:t>
      </w:r>
      <w:r w:rsidR="000A00B2">
        <w:rPr>
          <w:rFonts w:hint="eastAsia"/>
          <w:szCs w:val="21"/>
          <w:lang w:eastAsia="zh-CN"/>
        </w:rPr>
        <w:t>——特拉哈兹河流过的广袤的、种族隔离的南方土地。</w:t>
      </w:r>
      <w:r w:rsidR="003F0B43">
        <w:rPr>
          <w:rFonts w:hint="eastAsia"/>
          <w:szCs w:val="21"/>
          <w:lang w:eastAsia="zh-CN"/>
        </w:rPr>
        <w:t>黑人母亲坐</w:t>
      </w:r>
      <w:r w:rsidR="001D2F89">
        <w:rPr>
          <w:rFonts w:hint="eastAsia"/>
          <w:szCs w:val="21"/>
          <w:lang w:eastAsia="zh-CN"/>
        </w:rPr>
        <w:t>在</w:t>
      </w:r>
      <w:r w:rsidR="000A00B2">
        <w:rPr>
          <w:rFonts w:hint="eastAsia"/>
          <w:szCs w:val="21"/>
          <w:lang w:eastAsia="zh-CN"/>
        </w:rPr>
        <w:t>被暴力胁迫的</w:t>
      </w:r>
      <w:r w:rsidR="008003DF">
        <w:rPr>
          <w:rFonts w:hint="eastAsia"/>
          <w:szCs w:val="21"/>
          <w:lang w:eastAsia="zh-CN"/>
        </w:rPr>
        <w:t>屋子里，透过窗户看到混乱的红色原野</w:t>
      </w:r>
      <w:r w:rsidR="000A00B2">
        <w:rPr>
          <w:rFonts w:hint="eastAsia"/>
          <w:szCs w:val="21"/>
          <w:lang w:eastAsia="zh-CN"/>
        </w:rPr>
        <w:t>，她</w:t>
      </w:r>
      <w:r w:rsidR="003F0B43">
        <w:rPr>
          <w:rFonts w:hint="eastAsia"/>
          <w:szCs w:val="21"/>
          <w:lang w:eastAsia="zh-CN"/>
        </w:rPr>
        <w:t>的“黑皮肤”和她喝的“黑咖啡”</w:t>
      </w:r>
      <w:r w:rsidR="00E824FE">
        <w:rPr>
          <w:rFonts w:hint="eastAsia"/>
          <w:szCs w:val="21"/>
          <w:lang w:eastAsia="zh-CN"/>
        </w:rPr>
        <w:t>与红色的房间和原野产生了强烈的视觉冲击，黑色成为红色</w:t>
      </w:r>
      <w:r w:rsidR="001054DB">
        <w:rPr>
          <w:rFonts w:hint="eastAsia"/>
          <w:color w:val="000000" w:themeColor="text1"/>
          <w:szCs w:val="21"/>
          <w:lang w:eastAsia="zh-CN"/>
        </w:rPr>
        <w:t>针对</w:t>
      </w:r>
      <w:r w:rsidR="00FD5320">
        <w:rPr>
          <w:rFonts w:hint="eastAsia"/>
          <w:color w:val="000000" w:themeColor="text1"/>
          <w:szCs w:val="21"/>
          <w:lang w:eastAsia="zh-CN"/>
        </w:rPr>
        <w:t>的</w:t>
      </w:r>
      <w:r w:rsidR="00E824FE">
        <w:rPr>
          <w:rFonts w:hint="eastAsia"/>
          <w:szCs w:val="21"/>
          <w:lang w:eastAsia="zh-CN"/>
        </w:rPr>
        <w:t>对象。</w:t>
      </w:r>
    </w:p>
    <w:p w14:paraId="6CBF1FEC" w14:textId="05A579E1" w:rsidR="00D725F2" w:rsidRPr="00FF5F0A" w:rsidRDefault="00C82731" w:rsidP="00730C2B">
      <w:pPr>
        <w:spacing w:line="360" w:lineRule="auto"/>
        <w:ind w:firstLineChars="200" w:firstLine="480"/>
        <w:rPr>
          <w:rFonts w:cs="宋体"/>
          <w:color w:val="000000"/>
          <w:lang w:eastAsia="zh-CN"/>
        </w:rPr>
      </w:pPr>
      <w:r>
        <w:rPr>
          <w:rFonts w:hint="eastAsia"/>
          <w:szCs w:val="21"/>
          <w:lang w:eastAsia="zh-CN"/>
        </w:rPr>
        <w:t>单纯地从形式主义美学的角度来考量布鲁克斯对红黑两色视觉意象的使用似乎不够充分，</w:t>
      </w:r>
      <w:r>
        <w:rPr>
          <w:rFonts w:cs="宋体" w:hint="eastAsia"/>
          <w:lang w:eastAsia="zh-CN"/>
        </w:rPr>
        <w:t>人们必须考虑“意象和意识形态之间的关系”</w:t>
      </w:r>
      <w:r w:rsidR="00730C2B">
        <w:rPr>
          <w:rFonts w:cs="宋体" w:hint="eastAsia"/>
          <w:lang w:eastAsia="zh-CN"/>
        </w:rPr>
        <w:t>，</w:t>
      </w:r>
      <w:r>
        <w:rPr>
          <w:rStyle w:val="FootnoteReference"/>
          <w:rFonts w:cs="宋体"/>
          <w:lang w:eastAsia="zh-CN"/>
        </w:rPr>
        <w:footnoteReference w:id="32"/>
      </w:r>
      <w:r w:rsidR="003B490C">
        <w:rPr>
          <w:rFonts w:cs="宋体" w:hint="eastAsia"/>
          <w:lang w:eastAsia="zh-CN"/>
        </w:rPr>
        <w:t>种族隔离的意识形态始终在</w:t>
      </w:r>
      <w:r w:rsidR="008D036D">
        <w:rPr>
          <w:rFonts w:cs="宋体" w:hint="eastAsia"/>
          <w:lang w:eastAsia="zh-CN"/>
        </w:rPr>
        <w:t>强化</w:t>
      </w:r>
      <w:r w:rsidR="00F66A4F">
        <w:rPr>
          <w:rFonts w:cs="宋体" w:hint="eastAsia"/>
          <w:lang w:eastAsia="zh-CN"/>
        </w:rPr>
        <w:t>黑白两个种族之间的对立关系</w:t>
      </w:r>
      <w:r w:rsidR="008D036D">
        <w:rPr>
          <w:rFonts w:cs="宋体" w:hint="eastAsia"/>
          <w:lang w:eastAsia="zh-CN"/>
        </w:rPr>
        <w:t>并对其进行</w:t>
      </w:r>
      <w:r w:rsidR="003751C6">
        <w:rPr>
          <w:rFonts w:cs="宋体" w:hint="eastAsia"/>
          <w:lang w:eastAsia="zh-CN"/>
        </w:rPr>
        <w:t>再生产</w:t>
      </w:r>
      <w:r w:rsidR="00F66A4F">
        <w:rPr>
          <w:rFonts w:cs="宋体" w:hint="eastAsia"/>
          <w:lang w:eastAsia="zh-CN"/>
        </w:rPr>
        <w:t>。</w:t>
      </w:r>
      <w:r w:rsidR="003B490C">
        <w:rPr>
          <w:rFonts w:cs="宋体" w:hint="eastAsia"/>
          <w:lang w:eastAsia="zh-CN"/>
        </w:rPr>
        <w:t>如</w:t>
      </w:r>
      <w:r w:rsidR="008C508B" w:rsidRPr="00F41B16">
        <w:rPr>
          <w:rFonts w:cs="宋体"/>
          <w:color w:val="000000" w:themeColor="text1"/>
          <w:lang w:eastAsia="zh-CN"/>
        </w:rPr>
        <w:t>列伏斐尔</w:t>
      </w:r>
      <w:r w:rsidR="00976FF0">
        <w:rPr>
          <w:rFonts w:cs="宋体" w:hint="eastAsia"/>
          <w:lang w:eastAsia="zh-CN"/>
        </w:rPr>
        <w:t>在《空间的生产》中所说，“</w:t>
      </w:r>
      <w:r w:rsidR="00976FF0">
        <w:rPr>
          <w:rFonts w:cs="宋体" w:hint="eastAsia"/>
          <w:color w:val="000000"/>
          <w:lang w:eastAsia="zh-CN"/>
        </w:rPr>
        <w:t>社会关系之所以是一种社会存在，首先是因为它们是一种空间的</w:t>
      </w:r>
      <w:r w:rsidR="003751C6">
        <w:rPr>
          <w:rFonts w:cs="宋体" w:hint="eastAsia"/>
          <w:color w:val="000000"/>
          <w:lang w:eastAsia="zh-CN"/>
        </w:rPr>
        <w:t>存在；社会关系将自身投射到一个特定的空间里，然后渗透到这一空间里</w:t>
      </w:r>
      <w:r w:rsidR="00DC221C">
        <w:rPr>
          <w:rFonts w:cs="宋体" w:hint="eastAsia"/>
          <w:color w:val="000000"/>
          <w:lang w:eastAsia="zh-CN"/>
        </w:rPr>
        <w:t>的</w:t>
      </w:r>
      <w:r w:rsidR="00976FF0">
        <w:rPr>
          <w:rFonts w:cs="宋体" w:hint="eastAsia"/>
          <w:color w:val="000000"/>
          <w:lang w:eastAsia="zh-CN"/>
        </w:rPr>
        <w:t>每一个角落</w:t>
      </w:r>
      <w:r w:rsidR="003751C6">
        <w:rPr>
          <w:rFonts w:cs="宋体" w:hint="eastAsia"/>
          <w:color w:val="000000"/>
          <w:lang w:eastAsia="zh-CN"/>
        </w:rPr>
        <w:t>，</w:t>
      </w:r>
      <w:r w:rsidR="00FA4551">
        <w:rPr>
          <w:rFonts w:cs="宋体" w:hint="eastAsia"/>
          <w:color w:val="000000"/>
          <w:lang w:eastAsia="zh-CN"/>
        </w:rPr>
        <w:t>这一渗透过程也就是空间的生产过程</w:t>
      </w:r>
      <w:r w:rsidR="00976FF0">
        <w:rPr>
          <w:rFonts w:cs="宋体" w:hint="eastAsia"/>
          <w:color w:val="000000"/>
          <w:lang w:eastAsia="zh-CN"/>
        </w:rPr>
        <w:t>”。</w:t>
      </w:r>
      <w:r w:rsidR="00976FF0">
        <w:rPr>
          <w:rStyle w:val="FootnoteReference"/>
          <w:rFonts w:cs="Times New Roman"/>
          <w:lang w:eastAsia="zh-CN"/>
        </w:rPr>
        <w:footnoteReference w:id="33"/>
      </w:r>
      <w:r w:rsidR="00D66D64">
        <w:rPr>
          <w:rFonts w:cs="宋体" w:hint="eastAsia"/>
          <w:lang w:eastAsia="zh-CN"/>
        </w:rPr>
        <w:t>提尔叔叔家这一私人空间进入了</w:t>
      </w:r>
      <w:r w:rsidR="003751C6">
        <w:rPr>
          <w:rFonts w:cs="宋体" w:hint="eastAsia"/>
          <w:color w:val="000000"/>
          <w:lang w:eastAsia="zh-CN"/>
        </w:rPr>
        <w:t>第二</w:t>
      </w:r>
      <w:r w:rsidR="00D66D64">
        <w:rPr>
          <w:rFonts w:cs="宋体" w:hint="eastAsia"/>
          <w:color w:val="000000"/>
          <w:lang w:eastAsia="zh-CN"/>
        </w:rPr>
        <w:t>首短诗，成为黑人母亲身处的红色屋子</w:t>
      </w:r>
      <w:r w:rsidR="00D66D64">
        <w:rPr>
          <w:rFonts w:cs="宋体" w:hint="eastAsia"/>
          <w:lang w:eastAsia="zh-CN"/>
        </w:rPr>
        <w:t>，它不仅是</w:t>
      </w:r>
      <w:r w:rsidR="003751C6" w:rsidRPr="00FB39F4">
        <w:rPr>
          <w:rFonts w:cs="宋体" w:hint="eastAsia"/>
          <w:lang w:eastAsia="zh-CN"/>
        </w:rPr>
        <w:t>种族暴力施行的场所，</w:t>
      </w:r>
      <w:r w:rsidR="00D66D64">
        <w:rPr>
          <w:rFonts w:cs="宋体" w:hint="eastAsia"/>
          <w:lang w:eastAsia="zh-CN"/>
        </w:rPr>
        <w:t>也是</w:t>
      </w:r>
      <w:r w:rsidR="00F36443" w:rsidRPr="00FB39F4">
        <w:rPr>
          <w:rFonts w:cs="宋体" w:hint="eastAsia"/>
          <w:lang w:eastAsia="zh-CN"/>
        </w:rPr>
        <w:t>吉姆</w:t>
      </w:r>
      <w:r w:rsidR="00F36443" w:rsidRPr="00FB39F4">
        <w:rPr>
          <w:rFonts w:hint="eastAsia"/>
          <w:b/>
          <w:szCs w:val="21"/>
          <w:lang w:eastAsia="zh-CN"/>
        </w:rPr>
        <w:t>•</w:t>
      </w:r>
      <w:r w:rsidR="00F36443">
        <w:rPr>
          <w:rFonts w:hint="eastAsia"/>
          <w:szCs w:val="21"/>
          <w:lang w:eastAsia="zh-CN"/>
        </w:rPr>
        <w:t>克劳法案所滋长</w:t>
      </w:r>
      <w:r w:rsidR="00F36443" w:rsidRPr="00FB39F4">
        <w:rPr>
          <w:rFonts w:hint="eastAsia"/>
          <w:szCs w:val="21"/>
          <w:lang w:eastAsia="zh-CN"/>
        </w:rPr>
        <w:t>的种族隔离意识对</w:t>
      </w:r>
      <w:r w:rsidR="00216C53">
        <w:rPr>
          <w:rFonts w:hint="eastAsia"/>
          <w:szCs w:val="21"/>
          <w:lang w:eastAsia="zh-CN"/>
        </w:rPr>
        <w:t>黑白族群</w:t>
      </w:r>
      <w:r w:rsidR="00F36443">
        <w:rPr>
          <w:rFonts w:hint="eastAsia"/>
          <w:szCs w:val="21"/>
          <w:lang w:eastAsia="zh-CN"/>
        </w:rPr>
        <w:t>之间</w:t>
      </w:r>
      <w:r w:rsidR="00F36443">
        <w:rPr>
          <w:rFonts w:cs="宋体" w:hint="eastAsia"/>
          <w:lang w:eastAsia="zh-CN"/>
        </w:rPr>
        <w:t>极端对立的种族</w:t>
      </w:r>
      <w:r w:rsidR="00216C53">
        <w:rPr>
          <w:rFonts w:cs="宋体" w:hint="eastAsia"/>
          <w:lang w:eastAsia="zh-CN"/>
        </w:rPr>
        <w:t>关系</w:t>
      </w:r>
      <w:r w:rsidR="00F36443">
        <w:rPr>
          <w:rFonts w:cs="宋体" w:hint="eastAsia"/>
          <w:lang w:eastAsia="zh-CN"/>
        </w:rPr>
        <w:t>和社会关系再生产的场所</w:t>
      </w:r>
      <w:r w:rsidR="00216C53">
        <w:rPr>
          <w:rFonts w:hint="eastAsia"/>
          <w:szCs w:val="21"/>
          <w:lang w:eastAsia="zh-CN"/>
        </w:rPr>
        <w:t>。</w:t>
      </w:r>
      <w:r w:rsidR="003751C6">
        <w:rPr>
          <w:rFonts w:hint="eastAsia"/>
          <w:szCs w:val="21"/>
          <w:lang w:eastAsia="zh-CN"/>
        </w:rPr>
        <w:t>当提尔的尸体缓缓地</w:t>
      </w:r>
      <w:r w:rsidR="003751C6" w:rsidRPr="00FB39F4">
        <w:rPr>
          <w:rFonts w:hint="eastAsia"/>
          <w:szCs w:val="21"/>
          <w:lang w:eastAsia="zh-CN"/>
        </w:rPr>
        <w:t>漂浮在特拉哈兹河</w:t>
      </w:r>
      <w:r w:rsidR="00D33AB9">
        <w:rPr>
          <w:rFonts w:cs="宋体" w:hint="eastAsia"/>
          <w:lang w:eastAsia="zh-CN"/>
        </w:rPr>
        <w:t>里时，碧绿的原野也被象征性地涂上了鲜艳的红色。</w:t>
      </w:r>
      <w:r w:rsidR="00DC221C">
        <w:rPr>
          <w:rFonts w:cs="宋体" w:hint="eastAsia"/>
          <w:lang w:eastAsia="zh-CN"/>
        </w:rPr>
        <w:t>红色的屋子和与之对应的红色的原野，</w:t>
      </w:r>
      <w:r w:rsidR="003751C6" w:rsidRPr="00FB39F4">
        <w:rPr>
          <w:rFonts w:cs="宋体" w:hint="eastAsia"/>
          <w:lang w:eastAsia="zh-CN"/>
        </w:rPr>
        <w:t>私人空间和</w:t>
      </w:r>
      <w:r w:rsidR="00D66D64">
        <w:rPr>
          <w:rFonts w:cs="宋体" w:hint="eastAsia"/>
          <w:lang w:eastAsia="zh-CN"/>
        </w:rPr>
        <w:lastRenderedPageBreak/>
        <w:t>公共社会空间都无法逃避种族暴力的侵袭。</w:t>
      </w:r>
      <w:r w:rsidR="00FF5F0A">
        <w:rPr>
          <w:rFonts w:cs="宋体" w:hint="eastAsia"/>
          <w:lang w:eastAsia="zh-CN"/>
        </w:rPr>
        <w:t>布鲁克斯把</w:t>
      </w:r>
      <w:r w:rsidR="00D66D64">
        <w:rPr>
          <w:rFonts w:cs="宋体" w:hint="eastAsia"/>
          <w:lang w:eastAsia="zh-CN"/>
        </w:rPr>
        <w:t>种族和社会关系以空间化的方式，通过色彩意象呈现出来，也把色彩意象</w:t>
      </w:r>
      <w:r w:rsidR="00FF5F0A">
        <w:rPr>
          <w:rFonts w:cs="宋体" w:hint="eastAsia"/>
          <w:lang w:eastAsia="zh-CN"/>
        </w:rPr>
        <w:t>烙上了意识形态的印记。</w:t>
      </w:r>
    </w:p>
    <w:p w14:paraId="1AD1752F" w14:textId="48B43553" w:rsidR="0032596E" w:rsidRPr="004973F8" w:rsidRDefault="00DE1339" w:rsidP="004973F8">
      <w:pPr>
        <w:widowControl w:val="0"/>
        <w:autoSpaceDE w:val="0"/>
        <w:autoSpaceDN w:val="0"/>
        <w:adjustRightInd w:val="0"/>
        <w:spacing w:line="360" w:lineRule="auto"/>
        <w:ind w:firstLine="480"/>
        <w:rPr>
          <w:rFonts w:cs="Times New Roman"/>
          <w:color w:val="FF0000"/>
          <w:lang w:eastAsia="zh-CN"/>
        </w:rPr>
      </w:pPr>
      <w:r>
        <w:rPr>
          <w:rFonts w:hint="eastAsia"/>
          <w:lang w:eastAsia="zh-CN"/>
        </w:rPr>
        <w:t>在长</w:t>
      </w:r>
      <w:r w:rsidR="00BA6A1E">
        <w:rPr>
          <w:rFonts w:hint="eastAsia"/>
          <w:lang w:eastAsia="zh-CN"/>
        </w:rPr>
        <w:t>诗的后半部分</w:t>
      </w:r>
      <w:r>
        <w:rPr>
          <w:rFonts w:hint="eastAsia"/>
          <w:lang w:eastAsia="zh-CN"/>
        </w:rPr>
        <w:t>与第二首诗中</w:t>
      </w:r>
      <w:r w:rsidR="00BA6A1E">
        <w:rPr>
          <w:rFonts w:hint="eastAsia"/>
          <w:lang w:eastAsia="zh-CN"/>
        </w:rPr>
        <w:t>，空间的转移成为诗歌叙事的一个推动力。哈贝马斯认为，</w:t>
      </w:r>
      <w:r w:rsidR="001F5491">
        <w:rPr>
          <w:rFonts w:cs="宋体" w:hint="eastAsia"/>
          <w:color w:val="000000"/>
          <w:lang w:eastAsia="zh-CN"/>
        </w:rPr>
        <w:t>公共空间是由私人构成的、被公共法律所约束的社会政治空间，</w:t>
      </w:r>
      <w:r w:rsidR="00BA6A1E">
        <w:rPr>
          <w:rFonts w:cs="宋体" w:hint="eastAsia"/>
          <w:color w:val="000000"/>
          <w:lang w:eastAsia="zh-CN"/>
        </w:rPr>
        <w:t>这种政治意义上的公共空间和文学公共领域已经渗透在一起，而家庭则是私人空间的核心。</w:t>
      </w:r>
      <w:r w:rsidR="00BA6A1E">
        <w:rPr>
          <w:rStyle w:val="FootnoteReference"/>
          <w:rFonts w:cs="宋体"/>
          <w:color w:val="000000"/>
          <w:lang w:eastAsia="zh-CN"/>
        </w:rPr>
        <w:footnoteReference w:id="34"/>
      </w:r>
      <w:r w:rsidR="00275D45">
        <w:rPr>
          <w:rFonts w:cs="宋体" w:hint="eastAsia"/>
          <w:color w:val="000000"/>
          <w:lang w:eastAsia="zh-CN"/>
        </w:rPr>
        <w:t>在《布朗士维尔》中</w:t>
      </w:r>
      <w:r w:rsidR="00A55A63">
        <w:rPr>
          <w:rFonts w:cs="宋体" w:hint="eastAsia"/>
          <w:color w:val="000000"/>
          <w:lang w:eastAsia="zh-CN"/>
        </w:rPr>
        <w:t>，白人丈夫逃脱了公共</w:t>
      </w:r>
      <w:r w:rsidR="00D66D64">
        <w:rPr>
          <w:rFonts w:cs="宋体" w:hint="eastAsia"/>
          <w:color w:val="000000"/>
          <w:lang w:eastAsia="zh-CN"/>
        </w:rPr>
        <w:t>政治</w:t>
      </w:r>
      <w:r w:rsidR="00A55A63">
        <w:rPr>
          <w:rFonts w:cs="宋体" w:hint="eastAsia"/>
          <w:color w:val="000000"/>
          <w:lang w:eastAsia="zh-CN"/>
        </w:rPr>
        <w:t>空间中法律的惩罚，</w:t>
      </w:r>
      <w:r w:rsidR="00BA6A1E">
        <w:rPr>
          <w:rFonts w:cs="宋体" w:hint="eastAsia"/>
          <w:color w:val="000000"/>
          <w:lang w:eastAsia="zh-CN"/>
        </w:rPr>
        <w:t>回到私人</w:t>
      </w:r>
      <w:r w:rsidR="00275D45">
        <w:rPr>
          <w:rFonts w:cs="宋体" w:hint="eastAsia"/>
          <w:color w:val="000000"/>
          <w:lang w:eastAsia="zh-CN"/>
        </w:rPr>
        <w:t>的家庭</w:t>
      </w:r>
      <w:r w:rsidR="00BA6A1E">
        <w:rPr>
          <w:rFonts w:cs="宋体" w:hint="eastAsia"/>
          <w:color w:val="000000"/>
          <w:lang w:eastAsia="zh-CN"/>
        </w:rPr>
        <w:t>空间</w:t>
      </w:r>
      <w:r w:rsidR="00A55A63">
        <w:rPr>
          <w:rFonts w:cs="宋体" w:hint="eastAsia"/>
          <w:color w:val="000000"/>
          <w:lang w:eastAsia="zh-CN"/>
        </w:rPr>
        <w:t>里</w:t>
      </w:r>
      <w:r w:rsidR="00D66D64">
        <w:rPr>
          <w:rFonts w:cs="宋体" w:hint="eastAsia"/>
          <w:color w:val="000000"/>
          <w:lang w:eastAsia="zh-CN"/>
        </w:rPr>
        <w:t>，并以同样暴力的方式</w:t>
      </w:r>
      <w:r w:rsidR="00BA6A1E">
        <w:rPr>
          <w:rFonts w:cs="宋体" w:hint="eastAsia"/>
          <w:color w:val="000000"/>
          <w:lang w:eastAsia="zh-CN"/>
        </w:rPr>
        <w:t>对待自己的孩子</w:t>
      </w:r>
      <w:r w:rsidR="00BA6A1E" w:rsidRPr="00C85DE3">
        <w:rPr>
          <w:rFonts w:cs="宋体" w:hint="eastAsia"/>
          <w:color w:val="000000" w:themeColor="text1"/>
          <w:lang w:eastAsia="zh-CN"/>
        </w:rPr>
        <w:t>，</w:t>
      </w:r>
      <w:r w:rsidR="00D66D64">
        <w:rPr>
          <w:rFonts w:cs="宋体" w:hint="eastAsia"/>
          <w:color w:val="000000" w:themeColor="text1"/>
          <w:lang w:eastAsia="zh-CN"/>
        </w:rPr>
        <w:t>因此</w:t>
      </w:r>
      <w:r w:rsidR="00BA6A1E" w:rsidRPr="00C85DE3">
        <w:rPr>
          <w:rFonts w:cs="宋体" w:hint="eastAsia"/>
          <w:color w:val="000000" w:themeColor="text1"/>
          <w:lang w:eastAsia="zh-CN"/>
        </w:rPr>
        <w:t>，</w:t>
      </w:r>
      <w:r w:rsidR="00275D45">
        <w:rPr>
          <w:rFonts w:cs="宋体" w:hint="eastAsia"/>
          <w:color w:val="000000" w:themeColor="text1"/>
          <w:lang w:eastAsia="zh-CN"/>
        </w:rPr>
        <w:t>种族</w:t>
      </w:r>
      <w:r w:rsidR="00D76F86">
        <w:rPr>
          <w:rFonts w:cs="宋体" w:hint="eastAsia"/>
          <w:lang w:eastAsia="zh-CN"/>
        </w:rPr>
        <w:t>暴力从</w:t>
      </w:r>
      <w:r w:rsidR="00170880">
        <w:rPr>
          <w:rFonts w:cs="宋体" w:hint="eastAsia"/>
          <w:lang w:eastAsia="zh-CN"/>
        </w:rPr>
        <w:t>隐性的黑人的家庭空间</w:t>
      </w:r>
      <w:r w:rsidR="00275D45">
        <w:rPr>
          <w:rFonts w:cs="宋体" w:hint="eastAsia"/>
          <w:lang w:eastAsia="zh-CN"/>
        </w:rPr>
        <w:t>进入</w:t>
      </w:r>
      <w:r w:rsidR="00D76F86">
        <w:rPr>
          <w:rFonts w:cs="宋体" w:hint="eastAsia"/>
          <w:lang w:eastAsia="zh-CN"/>
        </w:rPr>
        <w:t>公共法律所界定的公共空间</w:t>
      </w:r>
      <w:r w:rsidR="00275D45">
        <w:rPr>
          <w:rFonts w:cs="宋体" w:hint="eastAsia"/>
          <w:lang w:eastAsia="zh-CN"/>
        </w:rPr>
        <w:t>，然后在公共法律失效的情形之下，向白人自己的私人空间</w:t>
      </w:r>
      <w:r w:rsidR="00BA6A1E">
        <w:rPr>
          <w:rFonts w:cs="宋体" w:hint="eastAsia"/>
          <w:lang w:eastAsia="zh-CN"/>
        </w:rPr>
        <w:t>转移</w:t>
      </w:r>
      <w:r w:rsidR="00275D45">
        <w:rPr>
          <w:rFonts w:cs="宋体" w:hint="eastAsia"/>
          <w:lang w:eastAsia="zh-CN"/>
        </w:rPr>
        <w:t>，并以家庭暴力的形式呈现出来。暴力从黑</w:t>
      </w:r>
      <w:r w:rsidR="00D33AB9">
        <w:rPr>
          <w:rFonts w:cs="宋体" w:hint="eastAsia"/>
          <w:lang w:eastAsia="zh-CN"/>
        </w:rPr>
        <w:t>人的私人空间向</w:t>
      </w:r>
      <w:r w:rsidR="00275D45">
        <w:rPr>
          <w:rFonts w:cs="宋体" w:hint="eastAsia"/>
          <w:lang w:eastAsia="zh-CN"/>
        </w:rPr>
        <w:t>白人私人空间的转移</w:t>
      </w:r>
      <w:r w:rsidR="00BA6A1E">
        <w:rPr>
          <w:rFonts w:cs="宋体" w:hint="eastAsia"/>
          <w:lang w:eastAsia="zh-CN"/>
        </w:rPr>
        <w:t>更新了人们对已经成为“过去”的</w:t>
      </w:r>
      <w:r w:rsidR="00BA6A1E" w:rsidRPr="00C85DE3">
        <w:rPr>
          <w:rFonts w:cs="宋体" w:hint="eastAsia"/>
          <w:color w:val="000000" w:themeColor="text1"/>
          <w:lang w:eastAsia="zh-CN"/>
        </w:rPr>
        <w:t>隐性空间叙事</w:t>
      </w:r>
      <w:r w:rsidR="00BA6A1E">
        <w:rPr>
          <w:rFonts w:cs="宋体" w:hint="eastAsia"/>
          <w:lang w:eastAsia="zh-CN"/>
        </w:rPr>
        <w:t>的记忆</w:t>
      </w:r>
      <w:r w:rsidR="00BA6A1E">
        <w:rPr>
          <w:rFonts w:cs="宋体" w:hint="eastAsia"/>
          <w:color w:val="000000" w:themeColor="text1"/>
          <w:lang w:eastAsia="zh-CN"/>
        </w:rPr>
        <w:t>，</w:t>
      </w:r>
      <w:r w:rsidR="00D76F86">
        <w:rPr>
          <w:rFonts w:cs="宋体" w:hint="eastAsia"/>
          <w:color w:val="000000" w:themeColor="text1"/>
          <w:lang w:eastAsia="zh-CN"/>
        </w:rPr>
        <w:t>即白人妇女在自己儿子的身上看到了提尔的影子，从而</w:t>
      </w:r>
      <w:r w:rsidR="00BA6A1E">
        <w:rPr>
          <w:rFonts w:cs="宋体" w:hint="eastAsia"/>
          <w:color w:val="000000" w:themeColor="text1"/>
          <w:lang w:eastAsia="zh-CN"/>
        </w:rPr>
        <w:t>把即将成为历史的提尔的死亡嵌入显性的家庭空间的叙事</w:t>
      </w:r>
      <w:r w:rsidR="00BA6A1E">
        <w:rPr>
          <w:rFonts w:cs="宋体" w:hint="eastAsia"/>
          <w:lang w:eastAsia="zh-CN"/>
        </w:rPr>
        <w:t>，借助空间转移所产生的叙事力量，凸显白人丈夫被种族主义扭曲</w:t>
      </w:r>
      <w:r w:rsidR="001F5491">
        <w:rPr>
          <w:rFonts w:cs="宋体" w:hint="eastAsia"/>
          <w:lang w:eastAsia="zh-CN"/>
        </w:rPr>
        <w:t>的暴力本质，完整地构建出他在妻子的心</w:t>
      </w:r>
      <w:r>
        <w:rPr>
          <w:rFonts w:cs="宋体" w:hint="eastAsia"/>
          <w:lang w:eastAsia="zh-CN"/>
        </w:rPr>
        <w:t>中从英俊的王子向恶徒的蜕变</w:t>
      </w:r>
      <w:r w:rsidR="00BA6A1E" w:rsidRPr="00DE6AE7">
        <w:rPr>
          <w:rFonts w:cs="宋体" w:hint="eastAsia"/>
          <w:lang w:eastAsia="zh-CN"/>
        </w:rPr>
        <w:t>。</w:t>
      </w:r>
      <w:r w:rsidR="00BA6A1E">
        <w:rPr>
          <w:rFonts w:cs="宋体" w:hint="eastAsia"/>
          <w:color w:val="FF0000"/>
          <w:lang w:eastAsia="zh-CN"/>
        </w:rPr>
        <w:t xml:space="preserve"> </w:t>
      </w:r>
    </w:p>
    <w:p w14:paraId="09C8C603" w14:textId="13E420CB" w:rsidR="007341E6" w:rsidRPr="003C5819" w:rsidRDefault="009E3623" w:rsidP="0032596E">
      <w:pPr>
        <w:tabs>
          <w:tab w:val="left" w:pos="540"/>
        </w:tabs>
        <w:spacing w:line="360" w:lineRule="auto"/>
        <w:ind w:firstLineChars="200" w:firstLine="480"/>
        <w:rPr>
          <w:rFonts w:cs="Times New Roman"/>
          <w:lang w:eastAsia="zh-CN"/>
        </w:rPr>
      </w:pPr>
      <w:r>
        <w:rPr>
          <w:rFonts w:hint="eastAsia"/>
          <w:lang w:eastAsia="zh-CN"/>
        </w:rPr>
        <w:t>布鲁克斯通过虚构白人妇女</w:t>
      </w:r>
      <w:r w:rsidR="00E80C22">
        <w:rPr>
          <w:rFonts w:hint="eastAsia"/>
          <w:lang w:eastAsia="zh-CN"/>
        </w:rPr>
        <w:t>良知的苏醒来书写</w:t>
      </w:r>
      <w:r w:rsidR="00C82731">
        <w:rPr>
          <w:rFonts w:hint="eastAsia"/>
          <w:szCs w:val="21"/>
          <w:lang w:eastAsia="zh-CN"/>
        </w:rPr>
        <w:t>“</w:t>
      </w:r>
      <w:r w:rsidR="00334A69">
        <w:rPr>
          <w:rFonts w:hint="eastAsia"/>
          <w:szCs w:val="21"/>
          <w:lang w:eastAsia="zh-CN"/>
        </w:rPr>
        <w:t>诗性的正义</w:t>
      </w:r>
      <w:r w:rsidR="00C82731">
        <w:rPr>
          <w:rFonts w:hint="eastAsia"/>
          <w:szCs w:val="21"/>
          <w:lang w:eastAsia="zh-CN"/>
        </w:rPr>
        <w:t>”</w:t>
      </w:r>
      <w:r>
        <w:rPr>
          <w:rFonts w:hint="eastAsia"/>
          <w:szCs w:val="21"/>
          <w:lang w:eastAsia="zh-CN"/>
        </w:rPr>
        <w:t>，她</w:t>
      </w:r>
      <w:r w:rsidR="00313C42">
        <w:rPr>
          <w:rFonts w:hint="eastAsia"/>
          <w:szCs w:val="21"/>
          <w:lang w:eastAsia="zh-CN"/>
        </w:rPr>
        <w:t>以诗歌为媒介，</w:t>
      </w:r>
      <w:r w:rsidR="00334A69">
        <w:rPr>
          <w:rFonts w:hint="eastAsia"/>
          <w:szCs w:val="21"/>
          <w:lang w:eastAsia="zh-CN"/>
        </w:rPr>
        <w:t>把</w:t>
      </w:r>
      <w:r w:rsidR="005E0569">
        <w:rPr>
          <w:rFonts w:hint="eastAsia"/>
          <w:lang w:eastAsia="zh-CN"/>
        </w:rPr>
        <w:t>现实</w:t>
      </w:r>
      <w:r w:rsidR="00313C42">
        <w:rPr>
          <w:rFonts w:hint="eastAsia"/>
          <w:lang w:eastAsia="zh-CN"/>
        </w:rPr>
        <w:t>审判中缺失的公平和正义还给</w:t>
      </w:r>
      <w:r w:rsidR="00DC666D">
        <w:rPr>
          <w:rFonts w:hint="eastAsia"/>
          <w:lang w:eastAsia="zh-CN"/>
        </w:rPr>
        <w:t>提尔，</w:t>
      </w:r>
      <w:r w:rsidR="000E10AD">
        <w:rPr>
          <w:rFonts w:hint="eastAsia"/>
          <w:lang w:eastAsia="zh-CN"/>
        </w:rPr>
        <w:t>从这个意义上来看，布鲁克斯</w:t>
      </w:r>
      <w:r w:rsidR="00C82731">
        <w:rPr>
          <w:rFonts w:hint="eastAsia"/>
          <w:lang w:eastAsia="zh-CN"/>
        </w:rPr>
        <w:t>充当了“诗人</w:t>
      </w:r>
      <w:r w:rsidR="00594965">
        <w:rPr>
          <w:rFonts w:hint="eastAsia"/>
          <w:lang w:eastAsia="zh-CN"/>
        </w:rPr>
        <w:t>法官</w:t>
      </w:r>
      <w:r w:rsidR="00C82731">
        <w:rPr>
          <w:rFonts w:hint="eastAsia"/>
          <w:lang w:eastAsia="zh-CN"/>
        </w:rPr>
        <w:t>”</w:t>
      </w:r>
      <w:r w:rsidR="00670AC3">
        <w:rPr>
          <w:rFonts w:hint="eastAsia"/>
          <w:lang w:eastAsia="zh-CN"/>
        </w:rPr>
        <w:t>的角色。沃</w:t>
      </w:r>
      <w:r w:rsidR="00CA5033">
        <w:rPr>
          <w:rFonts w:hint="eastAsia"/>
          <w:lang w:eastAsia="zh-CN"/>
        </w:rPr>
        <w:t>尔特</w:t>
      </w:r>
      <w:r w:rsidR="00BC36E4" w:rsidRPr="00586C35">
        <w:rPr>
          <w:rFonts w:hint="eastAsia"/>
          <w:b/>
          <w:szCs w:val="21"/>
          <w:lang w:eastAsia="zh-CN"/>
        </w:rPr>
        <w:t>•</w:t>
      </w:r>
      <w:r w:rsidR="00CA5033">
        <w:rPr>
          <w:rFonts w:hint="eastAsia"/>
          <w:lang w:eastAsia="zh-CN"/>
        </w:rPr>
        <w:t>惠特曼</w:t>
      </w:r>
      <w:r w:rsidR="00D66D64">
        <w:rPr>
          <w:rFonts w:hint="eastAsia"/>
          <w:lang w:eastAsia="zh-CN"/>
        </w:rPr>
        <w:t>（</w:t>
      </w:r>
      <w:r w:rsidR="00D66D64">
        <w:rPr>
          <w:rFonts w:ascii="Times New Roman" w:hAnsi="Times New Roman" w:cs="Times New Roman" w:hint="cs"/>
          <w:lang w:eastAsia="zh-CN"/>
        </w:rPr>
        <w:t>Walt Whitman</w:t>
      </w:r>
      <w:r w:rsidR="00D66D64">
        <w:rPr>
          <w:rFonts w:ascii="Times New Roman" w:hAnsi="Times New Roman" w:cs="Times New Roman" w:hint="eastAsia"/>
          <w:lang w:eastAsia="zh-CN"/>
        </w:rPr>
        <w:t>）</w:t>
      </w:r>
      <w:r w:rsidR="00594965">
        <w:rPr>
          <w:rFonts w:hint="eastAsia"/>
          <w:lang w:eastAsia="zh-CN"/>
        </w:rPr>
        <w:t>曾说，</w:t>
      </w:r>
      <w:r w:rsidR="006F2C2C" w:rsidRPr="00BA6A1E">
        <w:rPr>
          <w:rFonts w:hint="eastAsia"/>
          <w:color w:val="000000" w:themeColor="text1"/>
          <w:szCs w:val="21"/>
          <w:lang w:eastAsia="zh-CN"/>
        </w:rPr>
        <w:t>“</w:t>
      </w:r>
      <w:r w:rsidR="00B91BBE" w:rsidRPr="00B91BBE">
        <w:rPr>
          <w:rFonts w:hint="eastAsia"/>
          <w:color w:val="000000" w:themeColor="text1"/>
          <w:szCs w:val="21"/>
          <w:lang w:eastAsia="zh-CN"/>
        </w:rPr>
        <w:t>诗人不以法官之名裁决，而如太阳普照无助之人。</w:t>
      </w:r>
      <w:r w:rsidR="00594965">
        <w:rPr>
          <w:rFonts w:hint="eastAsia"/>
          <w:color w:val="000000" w:themeColor="text1"/>
          <w:szCs w:val="21"/>
          <w:lang w:eastAsia="zh-CN"/>
        </w:rPr>
        <w:t>”</w:t>
      </w:r>
      <w:r w:rsidR="004151ED">
        <w:rPr>
          <w:rStyle w:val="FootnoteReference"/>
          <w:szCs w:val="21"/>
          <w:lang w:eastAsia="zh-CN"/>
        </w:rPr>
        <w:footnoteReference w:id="35"/>
      </w:r>
      <w:r w:rsidR="000B7546">
        <w:rPr>
          <w:rFonts w:hint="eastAsia"/>
          <w:szCs w:val="21"/>
          <w:lang w:eastAsia="zh-CN"/>
        </w:rPr>
        <w:t>惠特曼并非认为</w:t>
      </w:r>
      <w:r w:rsidR="00C82731">
        <w:rPr>
          <w:rFonts w:hint="eastAsia"/>
          <w:szCs w:val="21"/>
          <w:lang w:eastAsia="zh-CN"/>
        </w:rPr>
        <w:t>同情应该</w:t>
      </w:r>
      <w:r w:rsidR="00D52CED">
        <w:rPr>
          <w:rFonts w:hint="eastAsia"/>
          <w:szCs w:val="21"/>
          <w:lang w:eastAsia="zh-CN"/>
        </w:rPr>
        <w:t>取代公平正义的判决，而是期待人们能够把理性法则和人性关怀辩证的结合作为判断的出发点。</w:t>
      </w:r>
      <w:r w:rsidR="003821E2">
        <w:rPr>
          <w:rStyle w:val="FootnoteReference"/>
          <w:szCs w:val="21"/>
          <w:lang w:eastAsia="zh-CN"/>
        </w:rPr>
        <w:footnoteReference w:id="36"/>
      </w:r>
      <w:r w:rsidR="00D52CED">
        <w:rPr>
          <w:rFonts w:hint="eastAsia"/>
          <w:lang w:eastAsia="zh-CN"/>
        </w:rPr>
        <w:t>如</w:t>
      </w:r>
      <w:r w:rsidR="00D52CED" w:rsidRPr="00D52CED">
        <w:rPr>
          <w:rFonts w:cs="宋体" w:hint="eastAsia"/>
          <w:lang w:eastAsia="zh-CN"/>
        </w:rPr>
        <w:t>玛莎</w:t>
      </w:r>
      <w:r w:rsidR="00D52CED" w:rsidRPr="00D52CED">
        <w:rPr>
          <w:rFonts w:hint="eastAsia"/>
          <w:lang w:eastAsia="zh-CN"/>
        </w:rPr>
        <w:t>•努斯鲍姆</w:t>
      </w:r>
      <w:r w:rsidR="00566357">
        <w:rPr>
          <w:rFonts w:hint="eastAsia"/>
          <w:lang w:eastAsia="zh-CN"/>
        </w:rPr>
        <w:t>（</w:t>
      </w:r>
      <w:r w:rsidR="00566357" w:rsidRPr="00566357">
        <w:rPr>
          <w:rFonts w:ascii="Times New Roman" w:hAnsi="Times New Roman" w:cs="Times New Roman"/>
          <w:lang w:eastAsia="zh-CN"/>
        </w:rPr>
        <w:t>Martha N</w:t>
      </w:r>
      <w:r w:rsidR="00566357">
        <w:rPr>
          <w:rFonts w:ascii="Times New Roman" w:hAnsi="Times New Roman" w:cs="Times New Roman"/>
          <w:lang w:eastAsia="zh-CN"/>
        </w:rPr>
        <w:t>ussbaum</w:t>
      </w:r>
      <w:r w:rsidR="00566357">
        <w:rPr>
          <w:lang w:eastAsia="zh-CN"/>
        </w:rPr>
        <w:t>）</w:t>
      </w:r>
      <w:r w:rsidR="00D52CED">
        <w:rPr>
          <w:rFonts w:hint="eastAsia"/>
          <w:lang w:eastAsia="zh-CN"/>
        </w:rPr>
        <w:t>所说，这样的诗人法官</w:t>
      </w:r>
      <w:r w:rsidR="00A67481">
        <w:rPr>
          <w:rFonts w:hint="eastAsia"/>
          <w:color w:val="000000" w:themeColor="text1"/>
          <w:szCs w:val="21"/>
          <w:lang w:eastAsia="zh-CN"/>
        </w:rPr>
        <w:t>不仅“提供抽象的形式的思考</w:t>
      </w:r>
      <w:r w:rsidR="006F2C2C" w:rsidRPr="006F2C2C">
        <w:rPr>
          <w:color w:val="000000" w:themeColor="text1"/>
          <w:szCs w:val="21"/>
          <w:lang w:eastAsia="zh-CN"/>
        </w:rPr>
        <w:t>”</w:t>
      </w:r>
      <w:r w:rsidR="00A67481">
        <w:rPr>
          <w:rFonts w:hint="eastAsia"/>
          <w:color w:val="000000" w:themeColor="text1"/>
          <w:szCs w:val="21"/>
          <w:lang w:eastAsia="zh-CN"/>
        </w:rPr>
        <w:t>，</w:t>
      </w:r>
      <w:r w:rsidR="006F2C2C" w:rsidRPr="006F2C2C">
        <w:rPr>
          <w:rFonts w:hint="eastAsia"/>
          <w:color w:val="000000" w:themeColor="text1"/>
          <w:szCs w:val="21"/>
          <w:lang w:eastAsia="zh-CN"/>
        </w:rPr>
        <w:t>还在诗行</w:t>
      </w:r>
      <w:r w:rsidR="006F2C2C" w:rsidRPr="006F2C2C">
        <w:rPr>
          <w:color w:val="000000" w:themeColor="text1"/>
          <w:szCs w:val="21"/>
          <w:lang w:eastAsia="zh-CN"/>
        </w:rPr>
        <w:t>的行进中</w:t>
      </w:r>
      <w:r w:rsidR="006F2C2C" w:rsidRPr="006F2C2C">
        <w:rPr>
          <w:rFonts w:hint="eastAsia"/>
          <w:color w:val="000000" w:themeColor="text1"/>
          <w:szCs w:val="21"/>
          <w:lang w:eastAsia="zh-CN"/>
        </w:rPr>
        <w:t>“提供公正的裁判——适合于特殊案件的历史复杂性和人类复杂性的裁判”</w:t>
      </w:r>
      <w:r>
        <w:rPr>
          <w:rFonts w:hint="eastAsia"/>
          <w:szCs w:val="21"/>
          <w:lang w:eastAsia="zh-CN"/>
        </w:rPr>
        <w:t>。</w:t>
      </w:r>
      <w:r w:rsidR="007341E6">
        <w:rPr>
          <w:rStyle w:val="FootnoteReference"/>
          <w:szCs w:val="21"/>
          <w:lang w:eastAsia="zh-CN"/>
        </w:rPr>
        <w:footnoteReference w:id="37"/>
      </w:r>
      <w:r>
        <w:rPr>
          <w:rFonts w:hint="eastAsia"/>
          <w:szCs w:val="21"/>
          <w:lang w:eastAsia="zh-CN"/>
        </w:rPr>
        <w:t>布鲁克斯</w:t>
      </w:r>
      <w:r w:rsidR="005E0569">
        <w:rPr>
          <w:rFonts w:hint="eastAsia"/>
          <w:szCs w:val="21"/>
          <w:lang w:eastAsia="zh-CN"/>
        </w:rPr>
        <w:t>正是</w:t>
      </w:r>
      <w:r>
        <w:rPr>
          <w:rFonts w:hint="eastAsia"/>
          <w:szCs w:val="21"/>
          <w:lang w:eastAsia="zh-CN"/>
        </w:rPr>
        <w:t>在诗歌的空间里</w:t>
      </w:r>
      <w:r w:rsidR="00170880">
        <w:rPr>
          <w:rFonts w:hint="eastAsia"/>
          <w:szCs w:val="21"/>
          <w:lang w:eastAsia="zh-CN"/>
        </w:rPr>
        <w:t>给予</w:t>
      </w:r>
      <w:r w:rsidR="00CE0684">
        <w:rPr>
          <w:rFonts w:hint="eastAsia"/>
          <w:szCs w:val="21"/>
          <w:lang w:eastAsia="zh-CN"/>
        </w:rPr>
        <w:t>提尔符合历史事实的</w:t>
      </w:r>
      <w:r>
        <w:rPr>
          <w:rFonts w:hint="eastAsia"/>
          <w:szCs w:val="21"/>
          <w:lang w:eastAsia="zh-CN"/>
        </w:rPr>
        <w:t>判决，并以诗性正义</w:t>
      </w:r>
      <w:r w:rsidR="007341E6">
        <w:rPr>
          <w:rFonts w:hint="eastAsia"/>
          <w:szCs w:val="21"/>
          <w:lang w:eastAsia="zh-CN"/>
        </w:rPr>
        <w:t>来呼唤</w:t>
      </w:r>
      <w:r w:rsidR="000B7546">
        <w:rPr>
          <w:rFonts w:hint="eastAsia"/>
          <w:szCs w:val="21"/>
          <w:lang w:eastAsia="zh-CN"/>
        </w:rPr>
        <w:t>民权运动的到来和</w:t>
      </w:r>
      <w:r w:rsidR="007341E6">
        <w:rPr>
          <w:rFonts w:hint="eastAsia"/>
          <w:szCs w:val="21"/>
          <w:lang w:eastAsia="zh-CN"/>
        </w:rPr>
        <w:t>种族隔离制度的终结。</w:t>
      </w:r>
      <w:r w:rsidR="009233CE">
        <w:rPr>
          <w:rFonts w:hint="eastAsia"/>
          <w:szCs w:val="21"/>
          <w:lang w:eastAsia="zh-CN"/>
        </w:rPr>
        <w:t xml:space="preserve"> </w:t>
      </w:r>
    </w:p>
    <w:p w14:paraId="73407324" w14:textId="77777777" w:rsidR="006863FA" w:rsidRPr="00313C42" w:rsidRDefault="006863FA" w:rsidP="00313C42">
      <w:pPr>
        <w:tabs>
          <w:tab w:val="left" w:pos="540"/>
        </w:tabs>
        <w:spacing w:line="360" w:lineRule="auto"/>
        <w:ind w:firstLineChars="200" w:firstLine="480"/>
        <w:rPr>
          <w:szCs w:val="21"/>
          <w:lang w:eastAsia="zh-CN"/>
        </w:rPr>
      </w:pPr>
    </w:p>
    <w:p w14:paraId="7F02EF5D" w14:textId="33770401" w:rsidR="006863FA" w:rsidRPr="004822A7" w:rsidRDefault="004822A7" w:rsidP="00745CE5">
      <w:pPr>
        <w:tabs>
          <w:tab w:val="left" w:pos="540"/>
        </w:tabs>
        <w:spacing w:line="360" w:lineRule="auto"/>
        <w:jc w:val="center"/>
        <w:rPr>
          <w:b/>
          <w:szCs w:val="21"/>
          <w:lang w:eastAsia="zh-CN"/>
        </w:rPr>
      </w:pPr>
      <w:r w:rsidRPr="004822A7">
        <w:rPr>
          <w:rFonts w:cs="宋体" w:hint="eastAsia"/>
          <w:color w:val="000000" w:themeColor="text1"/>
          <w:szCs w:val="21"/>
          <w:lang w:eastAsia="zh-CN"/>
        </w:rPr>
        <w:lastRenderedPageBreak/>
        <w:t>四、</w:t>
      </w:r>
      <w:r w:rsidR="00C701B0">
        <w:rPr>
          <w:rFonts w:cs="宋体" w:hint="eastAsia"/>
          <w:b/>
          <w:color w:val="000000" w:themeColor="text1"/>
          <w:szCs w:val="21"/>
          <w:lang w:eastAsia="zh-CN"/>
        </w:rPr>
        <w:t>互文性</w:t>
      </w:r>
      <w:r w:rsidR="00D74902" w:rsidRPr="00D74902">
        <w:rPr>
          <w:rFonts w:cs="宋体" w:hint="eastAsia"/>
          <w:b/>
          <w:color w:val="000000" w:themeColor="text1"/>
          <w:szCs w:val="21"/>
          <w:lang w:eastAsia="zh-CN"/>
        </w:rPr>
        <w:t>与</w:t>
      </w:r>
      <w:r w:rsidR="000E10AD" w:rsidRPr="004822A7">
        <w:rPr>
          <w:rFonts w:cs="宋体" w:hint="eastAsia"/>
          <w:b/>
          <w:szCs w:val="21"/>
          <w:lang w:eastAsia="zh-CN"/>
        </w:rPr>
        <w:t>叙事谣曲</w:t>
      </w:r>
      <w:r w:rsidR="0040432E" w:rsidRPr="004822A7">
        <w:rPr>
          <w:rFonts w:hint="eastAsia"/>
          <w:b/>
          <w:szCs w:val="21"/>
          <w:lang w:eastAsia="zh-CN"/>
        </w:rPr>
        <w:t>形式的缺</w:t>
      </w:r>
      <w:r w:rsidR="0040432E" w:rsidRPr="004822A7">
        <w:rPr>
          <w:rFonts w:cs="宋体" w:hint="eastAsia"/>
          <w:b/>
          <w:szCs w:val="21"/>
          <w:lang w:eastAsia="zh-CN"/>
        </w:rPr>
        <w:t>场</w:t>
      </w:r>
    </w:p>
    <w:p w14:paraId="3F5A353A" w14:textId="4BA36D88" w:rsidR="00D97CF1" w:rsidRDefault="00464BF7" w:rsidP="00D97CF1">
      <w:pPr>
        <w:spacing w:line="360" w:lineRule="auto"/>
        <w:ind w:firstLineChars="200" w:firstLine="480"/>
        <w:rPr>
          <w:rFonts w:cs="Times New Roman"/>
          <w:lang w:eastAsia="zh-CN"/>
        </w:rPr>
      </w:pPr>
      <w:r>
        <w:rPr>
          <w:rFonts w:hint="eastAsia"/>
          <w:szCs w:val="21"/>
          <w:lang w:eastAsia="zh-CN"/>
        </w:rPr>
        <w:t>《布朗世维尔》和《最后一节四行诗》最初</w:t>
      </w:r>
      <w:r w:rsidR="006F2C2C">
        <w:rPr>
          <w:rFonts w:hint="eastAsia"/>
          <w:szCs w:val="21"/>
          <w:lang w:eastAsia="zh-CN"/>
        </w:rPr>
        <w:t>收进布鲁克斯的诗集《吃大豆的人》</w:t>
      </w:r>
      <w:r w:rsidR="0086576B" w:rsidRPr="000319A4">
        <w:rPr>
          <w:rFonts w:ascii="Times New Roman" w:hAnsi="Times New Roman" w:cs="Times New Roman"/>
          <w:lang w:eastAsia="zh-CN"/>
        </w:rPr>
        <w:t>（</w:t>
      </w:r>
      <w:r w:rsidR="006F2C2C">
        <w:rPr>
          <w:rFonts w:ascii="Times New Roman" w:hAnsi="Times New Roman" w:cs="Times New Roman"/>
          <w:i/>
          <w:szCs w:val="21"/>
          <w:lang w:eastAsia="zh-CN"/>
        </w:rPr>
        <w:t>The Bean Eaters</w:t>
      </w:r>
      <w:r w:rsidR="006F2C2C">
        <w:rPr>
          <w:rFonts w:ascii="Times New Roman" w:hAnsi="Times New Roman" w:cs="Times New Roman" w:hint="eastAsia"/>
          <w:szCs w:val="21"/>
          <w:lang w:eastAsia="zh-CN"/>
        </w:rPr>
        <w:t xml:space="preserve">, </w:t>
      </w:r>
      <w:r w:rsidR="006F2C2C">
        <w:rPr>
          <w:rFonts w:ascii="Times New Roman" w:hAnsi="Times New Roman" w:cs="Times New Roman"/>
          <w:szCs w:val="21"/>
          <w:lang w:eastAsia="zh-CN"/>
        </w:rPr>
        <w:t>1960</w:t>
      </w:r>
      <w:r w:rsidR="0086576B" w:rsidRPr="000319A4">
        <w:rPr>
          <w:rFonts w:ascii="Times New Roman" w:hAnsi="Times New Roman" w:cs="Times New Roman"/>
          <w:lang w:eastAsia="zh-CN"/>
        </w:rPr>
        <w:t>）</w:t>
      </w:r>
      <w:r w:rsidR="006F2C2C">
        <w:rPr>
          <w:rFonts w:ascii="Times New Roman" w:hAnsi="Times New Roman" w:cs="Times New Roman" w:hint="eastAsia"/>
          <w:szCs w:val="21"/>
          <w:lang w:eastAsia="zh-CN"/>
        </w:rPr>
        <w:t>中的时候，</w:t>
      </w:r>
      <w:r w:rsidR="006F2C2C">
        <w:rPr>
          <w:rFonts w:hint="eastAsia"/>
          <w:szCs w:val="21"/>
          <w:lang w:eastAsia="zh-CN"/>
        </w:rPr>
        <w:t>按她</w:t>
      </w:r>
      <w:r w:rsidR="006C0E74">
        <w:rPr>
          <w:rFonts w:hint="eastAsia"/>
          <w:szCs w:val="21"/>
          <w:lang w:eastAsia="zh-CN"/>
        </w:rPr>
        <w:t>的</w:t>
      </w:r>
      <w:r w:rsidR="006F2C2C">
        <w:rPr>
          <w:rFonts w:hint="eastAsia"/>
          <w:szCs w:val="21"/>
          <w:lang w:eastAsia="zh-CN"/>
        </w:rPr>
        <w:t>意愿</w:t>
      </w:r>
      <w:r w:rsidR="00871923">
        <w:rPr>
          <w:rFonts w:hint="eastAsia"/>
          <w:szCs w:val="21"/>
          <w:lang w:eastAsia="zh-CN"/>
        </w:rPr>
        <w:t>前后紧密地</w:t>
      </w:r>
      <w:r w:rsidR="006F2C2C">
        <w:rPr>
          <w:rFonts w:hint="eastAsia"/>
          <w:szCs w:val="21"/>
          <w:lang w:eastAsia="zh-CN"/>
        </w:rPr>
        <w:t>编排在一起</w:t>
      </w:r>
      <w:r w:rsidR="006C0E74">
        <w:rPr>
          <w:rFonts w:hint="eastAsia"/>
          <w:szCs w:val="21"/>
          <w:lang w:eastAsia="zh-CN"/>
        </w:rPr>
        <w:t>，因此后来出版的</w:t>
      </w:r>
      <w:r w:rsidR="006C0E74">
        <w:rPr>
          <w:rFonts w:cs="宋体" w:hint="eastAsia"/>
          <w:szCs w:val="21"/>
          <w:lang w:eastAsia="zh-CN"/>
        </w:rPr>
        <w:t>各种</w:t>
      </w:r>
      <w:r w:rsidR="00242B10">
        <w:rPr>
          <w:rFonts w:cs="宋体" w:hint="eastAsia"/>
          <w:szCs w:val="21"/>
          <w:lang w:eastAsia="zh-CN"/>
        </w:rPr>
        <w:t>版本的</w:t>
      </w:r>
      <w:r w:rsidR="006C0E74">
        <w:rPr>
          <w:rFonts w:cs="宋体" w:hint="eastAsia"/>
          <w:szCs w:val="21"/>
          <w:lang w:eastAsia="zh-CN"/>
        </w:rPr>
        <w:t>布鲁克斯诗集</w:t>
      </w:r>
      <w:r w:rsidR="00D41276">
        <w:rPr>
          <w:rFonts w:hint="eastAsia"/>
          <w:lang w:eastAsia="zh-CN"/>
        </w:rPr>
        <w:t>以及《诺顿美国文学选集》都沿用</w:t>
      </w:r>
      <w:r w:rsidR="00922CD4">
        <w:rPr>
          <w:rFonts w:hint="eastAsia"/>
          <w:lang w:eastAsia="zh-CN"/>
        </w:rPr>
        <w:t>这种编排</w:t>
      </w:r>
      <w:r w:rsidR="006C0E74">
        <w:rPr>
          <w:rFonts w:hint="eastAsia"/>
          <w:lang w:eastAsia="zh-CN"/>
        </w:rPr>
        <w:t>。</w:t>
      </w:r>
      <w:r w:rsidR="006C0E74">
        <w:rPr>
          <w:rStyle w:val="FootnoteReference"/>
          <w:lang w:eastAsia="zh-CN"/>
        </w:rPr>
        <w:footnoteReference w:id="38"/>
      </w:r>
      <w:r w:rsidR="00170880">
        <w:rPr>
          <w:rFonts w:cs="Times New Roman" w:hint="eastAsia"/>
          <w:lang w:eastAsia="zh-CN"/>
        </w:rPr>
        <w:t>这两首诗歌</w:t>
      </w:r>
      <w:r w:rsidR="00473B4A">
        <w:rPr>
          <w:rFonts w:cs="Times New Roman" w:hint="eastAsia"/>
          <w:lang w:eastAsia="zh-CN"/>
        </w:rPr>
        <w:t>内容上的互补和第二首诗歌巧妙的题目使</w:t>
      </w:r>
      <w:r w:rsidR="00D97CF1">
        <w:rPr>
          <w:rFonts w:cs="Times New Roman" w:hint="eastAsia"/>
          <w:lang w:eastAsia="zh-CN"/>
        </w:rPr>
        <w:t>这种编排别出新意，不仅</w:t>
      </w:r>
      <w:r w:rsidR="00554F6C">
        <w:rPr>
          <w:rFonts w:cs="Times New Roman" w:hint="eastAsia"/>
          <w:lang w:eastAsia="zh-CN"/>
        </w:rPr>
        <w:t>加强了</w:t>
      </w:r>
      <w:r w:rsidR="00D97CF1">
        <w:rPr>
          <w:rFonts w:cs="Times New Roman" w:hint="eastAsia"/>
          <w:lang w:eastAsia="zh-CN"/>
        </w:rPr>
        <w:t>布鲁克斯</w:t>
      </w:r>
      <w:r w:rsidR="009233CE">
        <w:rPr>
          <w:rFonts w:cs="Times New Roman" w:hint="eastAsia"/>
          <w:lang w:eastAsia="zh-CN"/>
        </w:rPr>
        <w:t>对</w:t>
      </w:r>
      <w:r w:rsidR="008C6D7A" w:rsidRPr="006863FA">
        <w:rPr>
          <w:rFonts w:cs="Times New Roman" w:hint="eastAsia"/>
          <w:lang w:eastAsia="zh-CN"/>
        </w:rPr>
        <w:t>“诗性正义</w:t>
      </w:r>
      <w:r w:rsidR="00C82731">
        <w:rPr>
          <w:rFonts w:cs="Times New Roman" w:hint="eastAsia"/>
          <w:lang w:eastAsia="zh-CN"/>
        </w:rPr>
        <w:t>”</w:t>
      </w:r>
      <w:r w:rsidR="004F2381" w:rsidRPr="006863FA">
        <w:rPr>
          <w:rFonts w:cs="Times New Roman" w:hint="eastAsia"/>
          <w:lang w:eastAsia="zh-CN"/>
        </w:rPr>
        <w:t>的表</w:t>
      </w:r>
      <w:r w:rsidR="006C0E74">
        <w:rPr>
          <w:rFonts w:cs="Times New Roman" w:hint="eastAsia"/>
          <w:lang w:eastAsia="zh-CN"/>
        </w:rPr>
        <w:t>述</w:t>
      </w:r>
      <w:r w:rsidR="00D97CF1">
        <w:rPr>
          <w:rFonts w:cs="Times New Roman" w:hint="eastAsia"/>
          <w:lang w:eastAsia="zh-CN"/>
        </w:rPr>
        <w:t>，也曲折地表述了五六十年代的非裔作家群对待传统的欧</w:t>
      </w:r>
      <w:r w:rsidR="00473B4A">
        <w:rPr>
          <w:rFonts w:cs="Times New Roman" w:hint="eastAsia"/>
          <w:lang w:eastAsia="zh-CN"/>
        </w:rPr>
        <w:t>洲文学形式激进的态度，以及他们创造属于非裔群体自己的文学的</w:t>
      </w:r>
      <w:r w:rsidR="00D97CF1">
        <w:rPr>
          <w:rFonts w:cs="Times New Roman" w:hint="eastAsia"/>
          <w:lang w:eastAsia="zh-CN"/>
        </w:rPr>
        <w:t>政治诉求</w:t>
      </w:r>
      <w:r w:rsidR="006C0E74">
        <w:rPr>
          <w:rFonts w:cs="Times New Roman" w:hint="eastAsia"/>
          <w:lang w:eastAsia="zh-CN"/>
        </w:rPr>
        <w:t>。</w:t>
      </w:r>
    </w:p>
    <w:p w14:paraId="73E6A2C9" w14:textId="6EB4872D" w:rsidR="00802FA3" w:rsidRPr="00D97CF1" w:rsidRDefault="00B039D4" w:rsidP="00D97CF1">
      <w:pPr>
        <w:spacing w:line="360" w:lineRule="auto"/>
        <w:ind w:firstLineChars="200" w:firstLine="480"/>
        <w:rPr>
          <w:rFonts w:cs="Times New Roman"/>
          <w:lang w:eastAsia="zh-CN"/>
        </w:rPr>
      </w:pPr>
      <w:r>
        <w:rPr>
          <w:rFonts w:cs="Times New Roman" w:hint="eastAsia"/>
          <w:lang w:eastAsia="zh-CN"/>
        </w:rPr>
        <w:t>这两首诗歌最显著</w:t>
      </w:r>
      <w:r w:rsidR="00AB0C3B">
        <w:rPr>
          <w:rFonts w:cs="Times New Roman" w:hint="eastAsia"/>
          <w:lang w:eastAsia="zh-CN"/>
        </w:rPr>
        <w:t>的特点就是他们的互文性。</w:t>
      </w:r>
      <w:r w:rsidR="00600AA1">
        <w:rPr>
          <w:rFonts w:cs="Times New Roman" w:hint="eastAsia"/>
          <w:lang w:eastAsia="zh-CN"/>
        </w:rPr>
        <w:t>互文</w:t>
      </w:r>
      <w:r w:rsidR="008A3329">
        <w:rPr>
          <w:rFonts w:cs="Times New Roman" w:hint="eastAsia"/>
          <w:lang w:eastAsia="zh-CN"/>
        </w:rPr>
        <w:t>作为</w:t>
      </w:r>
      <w:r w:rsidR="00150880" w:rsidRPr="004F2381">
        <w:rPr>
          <w:rFonts w:cs="Times New Roman" w:hint="eastAsia"/>
          <w:lang w:eastAsia="zh-CN"/>
        </w:rPr>
        <w:t>一种</w:t>
      </w:r>
      <w:r w:rsidR="00F16D0C" w:rsidRPr="004F2381">
        <w:rPr>
          <w:rFonts w:cs="Times New Roman" w:hint="eastAsia"/>
          <w:lang w:eastAsia="zh-CN"/>
        </w:rPr>
        <w:t>后</w:t>
      </w:r>
      <w:r w:rsidR="003C0276">
        <w:rPr>
          <w:rFonts w:cs="Times New Roman" w:hint="eastAsia"/>
          <w:lang w:eastAsia="zh-CN"/>
        </w:rPr>
        <w:t>现代文本</w:t>
      </w:r>
      <w:r w:rsidR="00B1778A">
        <w:rPr>
          <w:rFonts w:cs="Times New Roman" w:hint="eastAsia"/>
          <w:lang w:eastAsia="zh-CN"/>
        </w:rPr>
        <w:t>策略，暗示文本不再是一个同质</w:t>
      </w:r>
      <w:r w:rsidR="00F16D0C" w:rsidRPr="004F2381">
        <w:rPr>
          <w:rFonts w:cs="Times New Roman" w:hint="eastAsia"/>
          <w:lang w:eastAsia="zh-CN"/>
        </w:rPr>
        <w:t>统一的封闭系统，而是</w:t>
      </w:r>
      <w:r w:rsidR="00150880" w:rsidRPr="004F2381">
        <w:rPr>
          <w:rFonts w:cs="Times New Roman" w:hint="eastAsia"/>
          <w:lang w:eastAsia="zh-CN"/>
        </w:rPr>
        <w:t>异质</w:t>
      </w:r>
      <w:r w:rsidR="00B1778A">
        <w:rPr>
          <w:rFonts w:cs="Times New Roman" w:hint="eastAsia"/>
          <w:lang w:eastAsia="zh-CN"/>
        </w:rPr>
        <w:t>开放</w:t>
      </w:r>
      <w:r w:rsidR="00150880" w:rsidRPr="004F2381">
        <w:rPr>
          <w:rFonts w:cs="Times New Roman" w:hint="eastAsia"/>
          <w:lang w:eastAsia="zh-CN"/>
        </w:rPr>
        <w:t>的</w:t>
      </w:r>
      <w:r w:rsidR="00AB0C3B">
        <w:rPr>
          <w:rFonts w:cs="Times New Roman" w:hint="eastAsia"/>
          <w:lang w:eastAsia="zh-CN"/>
        </w:rPr>
        <w:t>，一个文本与另一个或多个文本之间的关联</w:t>
      </w:r>
      <w:r w:rsidR="00EF5B7F">
        <w:rPr>
          <w:rFonts w:cs="Times New Roman" w:hint="eastAsia"/>
          <w:lang w:eastAsia="zh-CN"/>
        </w:rPr>
        <w:t>丰富</w:t>
      </w:r>
      <w:r w:rsidR="00B1778A">
        <w:rPr>
          <w:rFonts w:cs="Times New Roman" w:hint="eastAsia"/>
          <w:lang w:eastAsia="zh-CN"/>
        </w:rPr>
        <w:t>和完善</w:t>
      </w:r>
      <w:r w:rsidR="008A3329">
        <w:rPr>
          <w:rFonts w:cs="Times New Roman" w:hint="eastAsia"/>
          <w:lang w:eastAsia="zh-CN"/>
        </w:rPr>
        <w:t>了文本的内容</w:t>
      </w:r>
      <w:r w:rsidR="004D2FAE" w:rsidRPr="004F2381">
        <w:rPr>
          <w:rFonts w:cs="Times New Roman" w:hint="eastAsia"/>
          <w:lang w:eastAsia="zh-CN"/>
        </w:rPr>
        <w:t>。</w:t>
      </w:r>
      <w:r w:rsidR="00F16D0C">
        <w:rPr>
          <w:rStyle w:val="FootnoteReference"/>
          <w:rFonts w:cs="Times New Roman"/>
          <w:lang w:eastAsia="zh-CN"/>
        </w:rPr>
        <w:footnoteReference w:id="39"/>
      </w:r>
      <w:r w:rsidR="00802FA3">
        <w:rPr>
          <w:rFonts w:hint="eastAsia"/>
          <w:szCs w:val="21"/>
          <w:lang w:eastAsia="zh-CN"/>
        </w:rPr>
        <w:t>《布朗世维尔》</w:t>
      </w:r>
      <w:r w:rsidR="00DC666D">
        <w:rPr>
          <w:rFonts w:hint="eastAsia"/>
          <w:szCs w:val="21"/>
          <w:lang w:eastAsia="zh-CN"/>
        </w:rPr>
        <w:t>一诗</w:t>
      </w:r>
      <w:r w:rsidR="00802FA3">
        <w:rPr>
          <w:rFonts w:hint="eastAsia"/>
          <w:szCs w:val="21"/>
          <w:lang w:eastAsia="zh-CN"/>
        </w:rPr>
        <w:t>是这样结尾的：</w:t>
      </w:r>
    </w:p>
    <w:p w14:paraId="63FCE2EF" w14:textId="15A44EF0" w:rsidR="00802FA3" w:rsidRPr="00FB39F4" w:rsidRDefault="00B91957" w:rsidP="00F40DD6">
      <w:pPr>
        <w:spacing w:line="360" w:lineRule="auto"/>
        <w:ind w:left="90" w:firstLineChars="900" w:firstLine="2160"/>
        <w:rPr>
          <w:rFonts w:cs="宋体"/>
          <w:lang w:eastAsia="zh-CN"/>
        </w:rPr>
      </w:pPr>
      <w:r w:rsidRPr="00FB39F4">
        <w:rPr>
          <w:rFonts w:cs="宋体" w:hint="eastAsia"/>
          <w:lang w:eastAsia="zh-CN"/>
        </w:rPr>
        <w:t>叙事谣曲</w:t>
      </w:r>
      <w:r w:rsidR="00802FA3" w:rsidRPr="00FB39F4">
        <w:rPr>
          <w:rFonts w:cs="宋体" w:hint="eastAsia"/>
          <w:lang w:eastAsia="zh-CN"/>
        </w:rPr>
        <w:t>最后的悲凉消息</w:t>
      </w:r>
    </w:p>
    <w:p w14:paraId="71FFE4FD" w14:textId="779ACCC1" w:rsidR="00802FA3" w:rsidRPr="00FB39F4" w:rsidRDefault="00802FA3" w:rsidP="00F40DD6">
      <w:pPr>
        <w:spacing w:line="360" w:lineRule="auto"/>
        <w:ind w:left="810" w:firstLineChars="600" w:firstLine="1440"/>
        <w:rPr>
          <w:rFonts w:cs="宋体"/>
          <w:lang w:eastAsia="zh-CN"/>
        </w:rPr>
      </w:pPr>
      <w:r w:rsidRPr="00FB39F4">
        <w:rPr>
          <w:rFonts w:cs="宋体" w:hint="eastAsia"/>
          <w:lang w:eastAsia="zh-CN"/>
        </w:rPr>
        <w:t>余下的不和谐音乐。</w:t>
      </w:r>
    </w:p>
    <w:p w14:paraId="08ADF177" w14:textId="7A2BBCE6" w:rsidR="00802FA3" w:rsidRPr="00871E9C" w:rsidRDefault="00165AE8" w:rsidP="00F40DD6">
      <w:pPr>
        <w:spacing w:line="360" w:lineRule="auto"/>
        <w:ind w:left="90" w:firstLineChars="900" w:firstLine="2160"/>
        <w:rPr>
          <w:rFonts w:cs="宋体"/>
          <w:lang w:eastAsia="zh-CN"/>
        </w:rPr>
      </w:pPr>
      <w:r w:rsidRPr="00FB39F4">
        <w:rPr>
          <w:rFonts w:cs="宋体" w:hint="eastAsia"/>
          <w:lang w:eastAsia="zh-CN"/>
        </w:rPr>
        <w:t>最后的四行诗</w:t>
      </w:r>
      <w:r w:rsidRPr="004822A7">
        <w:rPr>
          <w:rFonts w:cs="宋体" w:hint="eastAsia"/>
          <w:color w:val="000000" w:themeColor="text1"/>
          <w:lang w:eastAsia="zh-CN"/>
        </w:rPr>
        <w:t>。</w:t>
      </w:r>
      <w:r w:rsidR="00473B4A">
        <w:rPr>
          <w:rFonts w:ascii="Times New Roman" w:hAnsi="Times New Roman" w:cs="Times New Roman"/>
          <w:lang w:eastAsia="zh-CN"/>
        </w:rPr>
        <w:t>(</w:t>
      </w:r>
      <w:r w:rsidR="00473B4A">
        <w:rPr>
          <w:rFonts w:ascii="Times New Roman" w:hAnsi="Times New Roman" w:cs="Times New Roman" w:hint="eastAsia"/>
          <w:i/>
          <w:lang w:eastAsia="zh-CN"/>
        </w:rPr>
        <w:t>Selected</w:t>
      </w:r>
      <w:r w:rsidR="00220E8A" w:rsidRPr="0014050F">
        <w:rPr>
          <w:rFonts w:hint="eastAsia"/>
          <w:lang w:eastAsia="zh-CN"/>
        </w:rPr>
        <w:t>：</w:t>
      </w:r>
      <w:r w:rsidR="00802FA3">
        <w:rPr>
          <w:rFonts w:ascii="Times New Roman" w:hAnsi="Times New Roman" w:cs="Times New Roman"/>
          <w:lang w:eastAsia="zh-CN"/>
        </w:rPr>
        <w:t>80)</w:t>
      </w:r>
    </w:p>
    <w:p w14:paraId="32E081BD" w14:textId="437BDF95" w:rsidR="00FF6737" w:rsidRPr="006C0E74" w:rsidRDefault="008C114E" w:rsidP="008C114E">
      <w:pPr>
        <w:tabs>
          <w:tab w:val="left" w:pos="540"/>
        </w:tabs>
        <w:spacing w:line="360" w:lineRule="auto"/>
        <w:rPr>
          <w:lang w:eastAsia="zh-CN"/>
        </w:rPr>
      </w:pPr>
      <w:r>
        <w:rPr>
          <w:rFonts w:hint="eastAsia"/>
          <w:szCs w:val="21"/>
          <w:lang w:eastAsia="zh-CN"/>
        </w:rPr>
        <w:t>很显然，</w:t>
      </w:r>
      <w:r w:rsidR="00170880">
        <w:rPr>
          <w:rFonts w:hint="eastAsia"/>
          <w:szCs w:val="21"/>
          <w:lang w:eastAsia="zh-CN"/>
        </w:rPr>
        <w:t>诗歌的这一节</w:t>
      </w:r>
      <w:r w:rsidR="00473B4A">
        <w:rPr>
          <w:rFonts w:hint="eastAsia"/>
          <w:szCs w:val="21"/>
          <w:lang w:eastAsia="zh-CN"/>
        </w:rPr>
        <w:t>只有三行，但布鲁克斯称它为“最后的四行诗”，人们紧接着读到了</w:t>
      </w:r>
      <w:r w:rsidR="00762759">
        <w:rPr>
          <w:rFonts w:hint="eastAsia"/>
          <w:szCs w:val="21"/>
          <w:lang w:eastAsia="zh-CN"/>
        </w:rPr>
        <w:t>《</w:t>
      </w:r>
      <w:r w:rsidR="00762759">
        <w:rPr>
          <w:rFonts w:cs="宋体" w:hint="eastAsia"/>
          <w:lang w:eastAsia="zh-CN"/>
        </w:rPr>
        <w:t>艾米特</w:t>
      </w:r>
      <w:r w:rsidR="00762759" w:rsidRPr="00492726">
        <w:rPr>
          <w:rFonts w:hint="eastAsia"/>
          <w:szCs w:val="21"/>
          <w:lang w:eastAsia="zh-CN"/>
        </w:rPr>
        <w:t>•</w:t>
      </w:r>
      <w:r>
        <w:rPr>
          <w:rFonts w:hint="eastAsia"/>
          <w:szCs w:val="21"/>
          <w:lang w:eastAsia="zh-CN"/>
        </w:rPr>
        <w:t>提尔叙事谣曲</w:t>
      </w:r>
      <w:r w:rsidR="00762759">
        <w:rPr>
          <w:rFonts w:hint="eastAsia"/>
          <w:szCs w:val="21"/>
          <w:lang w:eastAsia="zh-CN"/>
        </w:rPr>
        <w:t>的最后一节四行诗》</w:t>
      </w:r>
      <w:r w:rsidR="00473B4A">
        <w:rPr>
          <w:rFonts w:hint="eastAsia"/>
          <w:szCs w:val="21"/>
          <w:lang w:eastAsia="zh-CN"/>
        </w:rPr>
        <w:t>，这一巧妙的题目</w:t>
      </w:r>
      <w:r>
        <w:rPr>
          <w:rFonts w:hint="eastAsia"/>
          <w:lang w:eastAsia="zh-CN"/>
        </w:rPr>
        <w:t>让很多读者误以为</w:t>
      </w:r>
      <w:r w:rsidR="00581783">
        <w:rPr>
          <w:rFonts w:hint="eastAsia"/>
          <w:szCs w:val="21"/>
          <w:lang w:eastAsia="zh-CN"/>
        </w:rPr>
        <w:t>第二首短诗</w:t>
      </w:r>
      <w:r>
        <w:rPr>
          <w:rFonts w:hint="eastAsia"/>
          <w:szCs w:val="21"/>
          <w:lang w:eastAsia="zh-CN"/>
        </w:rPr>
        <w:t>是《布朗世维尔》</w:t>
      </w:r>
      <w:r>
        <w:rPr>
          <w:rFonts w:hint="eastAsia"/>
          <w:lang w:eastAsia="zh-CN"/>
        </w:rPr>
        <w:t>的最后一节，</w:t>
      </w:r>
      <w:r w:rsidR="003E18F6">
        <w:rPr>
          <w:rFonts w:hint="eastAsia"/>
          <w:szCs w:val="21"/>
          <w:lang w:eastAsia="zh-CN"/>
        </w:rPr>
        <w:t>从而</w:t>
      </w:r>
      <w:r w:rsidR="00AB0C3B">
        <w:rPr>
          <w:rFonts w:hint="eastAsia"/>
          <w:szCs w:val="21"/>
          <w:lang w:eastAsia="zh-CN"/>
        </w:rPr>
        <w:t>把它们当作一个整体来阅读，并且去想象整个提尔案的内容</w:t>
      </w:r>
      <w:r w:rsidR="00607072">
        <w:rPr>
          <w:rFonts w:cs="宋体" w:hint="eastAsia"/>
          <w:szCs w:val="21"/>
          <w:lang w:eastAsia="zh-CN"/>
        </w:rPr>
        <w:t>。</w:t>
      </w:r>
    </w:p>
    <w:p w14:paraId="1C4193CB" w14:textId="796C6083" w:rsidR="00607072" w:rsidRPr="008C114E" w:rsidRDefault="00607072" w:rsidP="00581783">
      <w:pPr>
        <w:spacing w:line="360" w:lineRule="auto"/>
        <w:ind w:firstLineChars="200" w:firstLine="480"/>
        <w:rPr>
          <w:lang w:eastAsia="zh-CN"/>
        </w:rPr>
      </w:pPr>
      <w:r>
        <w:rPr>
          <w:rFonts w:hint="eastAsia"/>
          <w:lang w:eastAsia="zh-CN"/>
        </w:rPr>
        <w:t>从《</w:t>
      </w:r>
      <w:r>
        <w:rPr>
          <w:rFonts w:hint="eastAsia"/>
          <w:szCs w:val="21"/>
          <w:lang w:eastAsia="zh-CN"/>
        </w:rPr>
        <w:t>一个布朗世维尔母亲在密西西比闲逛。同时，一个密西西比母亲把咸肉烤糊了》的题目来看，这首诗歌似乎应该同时</w:t>
      </w:r>
      <w:r w:rsidR="002E4010">
        <w:rPr>
          <w:rFonts w:hint="eastAsia"/>
          <w:szCs w:val="21"/>
          <w:lang w:eastAsia="zh-CN"/>
        </w:rPr>
        <w:t>描写</w:t>
      </w:r>
      <w:r w:rsidR="00FD2D00">
        <w:rPr>
          <w:rFonts w:hint="eastAsia"/>
          <w:szCs w:val="21"/>
          <w:lang w:eastAsia="zh-CN"/>
        </w:rPr>
        <w:t>南方的</w:t>
      </w:r>
      <w:r w:rsidR="002E4010">
        <w:rPr>
          <w:rFonts w:hint="eastAsia"/>
          <w:szCs w:val="21"/>
          <w:lang w:eastAsia="zh-CN"/>
        </w:rPr>
        <w:t>白人</w:t>
      </w:r>
      <w:r w:rsidR="00FD2D00">
        <w:rPr>
          <w:rFonts w:hint="eastAsia"/>
          <w:szCs w:val="21"/>
          <w:lang w:eastAsia="zh-CN"/>
        </w:rPr>
        <w:t>母亲</w:t>
      </w:r>
      <w:r w:rsidR="002E4010">
        <w:rPr>
          <w:rFonts w:hint="eastAsia"/>
          <w:szCs w:val="21"/>
          <w:lang w:eastAsia="zh-CN"/>
        </w:rPr>
        <w:t>和</w:t>
      </w:r>
      <w:r w:rsidR="00FD2D00">
        <w:rPr>
          <w:rFonts w:hint="eastAsia"/>
          <w:szCs w:val="21"/>
          <w:lang w:eastAsia="zh-CN"/>
        </w:rPr>
        <w:t>北方的</w:t>
      </w:r>
      <w:r w:rsidR="002E4010">
        <w:rPr>
          <w:rFonts w:hint="eastAsia"/>
          <w:szCs w:val="21"/>
          <w:lang w:eastAsia="zh-CN"/>
        </w:rPr>
        <w:t>黑人</w:t>
      </w:r>
      <w:r w:rsidR="00A61C3A">
        <w:rPr>
          <w:rFonts w:hint="eastAsia"/>
          <w:szCs w:val="21"/>
          <w:lang w:eastAsia="zh-CN"/>
        </w:rPr>
        <w:t>母亲对私刑</w:t>
      </w:r>
      <w:r w:rsidR="0048656B">
        <w:rPr>
          <w:rFonts w:hint="eastAsia"/>
          <w:szCs w:val="21"/>
          <w:lang w:eastAsia="zh-CN"/>
        </w:rPr>
        <w:t>案</w:t>
      </w:r>
      <w:r>
        <w:rPr>
          <w:rFonts w:hint="eastAsia"/>
          <w:szCs w:val="21"/>
          <w:lang w:eastAsia="zh-CN"/>
        </w:rPr>
        <w:t>的</w:t>
      </w:r>
      <w:r w:rsidR="00D41276">
        <w:rPr>
          <w:rFonts w:hint="eastAsia"/>
          <w:szCs w:val="21"/>
          <w:lang w:eastAsia="zh-CN"/>
        </w:rPr>
        <w:t>反应</w:t>
      </w:r>
      <w:r>
        <w:rPr>
          <w:rFonts w:hint="eastAsia"/>
          <w:szCs w:val="21"/>
          <w:lang w:eastAsia="zh-CN"/>
        </w:rPr>
        <w:t>，但是黑人母亲</w:t>
      </w:r>
      <w:r w:rsidR="008A3329">
        <w:rPr>
          <w:rFonts w:hint="eastAsia"/>
          <w:szCs w:val="21"/>
          <w:lang w:eastAsia="zh-CN"/>
        </w:rPr>
        <w:t>在这首长诗中几乎完全缺场</w:t>
      </w:r>
      <w:r>
        <w:rPr>
          <w:rFonts w:hint="eastAsia"/>
          <w:szCs w:val="21"/>
          <w:lang w:eastAsia="zh-CN"/>
        </w:rPr>
        <w:t>，</w:t>
      </w:r>
      <w:r>
        <w:rPr>
          <w:rFonts w:hint="eastAsia"/>
          <w:lang w:eastAsia="zh-CN"/>
        </w:rPr>
        <w:t>因此</w:t>
      </w:r>
      <w:r w:rsidR="007B7E60">
        <w:rPr>
          <w:rFonts w:hint="eastAsia"/>
          <w:lang w:eastAsia="zh-CN"/>
        </w:rPr>
        <w:t>，</w:t>
      </w:r>
      <w:r w:rsidR="00DF5871">
        <w:rPr>
          <w:rFonts w:hint="eastAsia"/>
          <w:szCs w:val="21"/>
          <w:lang w:eastAsia="zh-CN"/>
        </w:rPr>
        <w:t>《布朗世维尔》一</w:t>
      </w:r>
      <w:r w:rsidR="00DF5871">
        <w:rPr>
          <w:rFonts w:hint="eastAsia"/>
          <w:lang w:eastAsia="zh-CN"/>
        </w:rPr>
        <w:t>诗</w:t>
      </w:r>
      <w:r w:rsidR="003E18F6">
        <w:rPr>
          <w:rFonts w:hint="eastAsia"/>
          <w:lang w:eastAsia="zh-CN"/>
        </w:rPr>
        <w:t>的题目在叙事上所制造的空白亟需</w:t>
      </w:r>
      <w:r w:rsidR="002E4010">
        <w:rPr>
          <w:rFonts w:hint="eastAsia"/>
          <w:lang w:eastAsia="zh-CN"/>
        </w:rPr>
        <w:t>第二首短诗</w:t>
      </w:r>
      <w:r w:rsidR="003E18F6">
        <w:rPr>
          <w:rFonts w:hint="eastAsia"/>
          <w:lang w:eastAsia="zh-CN"/>
        </w:rPr>
        <w:t>来填补</w:t>
      </w:r>
      <w:r w:rsidR="00F0002C">
        <w:rPr>
          <w:rFonts w:hint="eastAsia"/>
          <w:lang w:eastAsia="zh-CN"/>
        </w:rPr>
        <w:t>，</w:t>
      </w:r>
      <w:r w:rsidR="00FD01F6">
        <w:rPr>
          <w:rFonts w:hint="eastAsia"/>
          <w:lang w:eastAsia="zh-CN"/>
        </w:rPr>
        <w:t>于是</w:t>
      </w:r>
      <w:r w:rsidR="00FD01F6">
        <w:rPr>
          <w:rFonts w:hint="eastAsia"/>
          <w:szCs w:val="21"/>
          <w:lang w:eastAsia="zh-CN"/>
        </w:rPr>
        <w:t>黑人母亲成为</w:t>
      </w:r>
      <w:r w:rsidR="008A3329">
        <w:rPr>
          <w:rFonts w:hint="eastAsia"/>
          <w:szCs w:val="21"/>
          <w:lang w:eastAsia="zh-CN"/>
        </w:rPr>
        <w:t>《最后一节四行诗》</w:t>
      </w:r>
      <w:r w:rsidR="00AA7D25">
        <w:rPr>
          <w:rFonts w:hint="eastAsia"/>
          <w:szCs w:val="21"/>
          <w:lang w:eastAsia="zh-CN"/>
        </w:rPr>
        <w:t>的主角，</w:t>
      </w:r>
      <w:r w:rsidR="00FF6737">
        <w:rPr>
          <w:rFonts w:hint="eastAsia"/>
          <w:lang w:eastAsia="zh-CN"/>
        </w:rPr>
        <w:t>诗人呈现了她的丧子之痛</w:t>
      </w:r>
      <w:r w:rsidR="002001BF">
        <w:rPr>
          <w:rFonts w:hint="eastAsia"/>
          <w:lang w:eastAsia="zh-CN"/>
        </w:rPr>
        <w:t>和对种族关系的焦虑</w:t>
      </w:r>
      <w:r w:rsidR="00D41276">
        <w:rPr>
          <w:rFonts w:hint="eastAsia"/>
          <w:lang w:eastAsia="zh-CN"/>
        </w:rPr>
        <w:t>。</w:t>
      </w:r>
      <w:r w:rsidR="002F0618">
        <w:rPr>
          <w:rFonts w:hint="eastAsia"/>
          <w:lang w:eastAsia="zh-CN"/>
        </w:rPr>
        <w:t>长诗结尾的时候，</w:t>
      </w:r>
      <w:r w:rsidR="00D41276">
        <w:rPr>
          <w:rFonts w:hint="eastAsia"/>
          <w:lang w:eastAsia="zh-CN"/>
        </w:rPr>
        <w:t>白人妇女已经看清了丈夫的暴力本质，并且</w:t>
      </w:r>
      <w:r w:rsidR="001F5491">
        <w:rPr>
          <w:rFonts w:hint="eastAsia"/>
          <w:lang w:eastAsia="zh-CN"/>
        </w:rPr>
        <w:t>站到了提尔和他母亲一边</w:t>
      </w:r>
      <w:r w:rsidR="00AA7D25">
        <w:rPr>
          <w:rFonts w:hint="eastAsia"/>
          <w:lang w:eastAsia="zh-CN"/>
        </w:rPr>
        <w:t>。</w:t>
      </w:r>
      <w:r w:rsidR="00FD2D00">
        <w:rPr>
          <w:rFonts w:hint="eastAsia"/>
          <w:szCs w:val="21"/>
          <w:lang w:eastAsia="zh-CN"/>
        </w:rPr>
        <w:t>虽</w:t>
      </w:r>
      <w:r w:rsidR="00FD2D00">
        <w:rPr>
          <w:rFonts w:hint="eastAsia"/>
          <w:szCs w:val="21"/>
          <w:lang w:eastAsia="zh-CN"/>
        </w:rPr>
        <w:lastRenderedPageBreak/>
        <w:t>然这两首诗歌各自都</w:t>
      </w:r>
      <w:r w:rsidR="00FD2D00" w:rsidRPr="004F2381">
        <w:rPr>
          <w:rFonts w:hint="eastAsia"/>
          <w:szCs w:val="21"/>
          <w:lang w:eastAsia="zh-CN"/>
        </w:rPr>
        <w:t>可以</w:t>
      </w:r>
      <w:r w:rsidR="00FD2D00">
        <w:rPr>
          <w:rFonts w:hint="eastAsia"/>
          <w:szCs w:val="21"/>
          <w:lang w:eastAsia="zh-CN"/>
        </w:rPr>
        <w:t>作为独立的文本来</w:t>
      </w:r>
      <w:r w:rsidR="00FD2D00" w:rsidRPr="004F2381">
        <w:rPr>
          <w:rFonts w:hint="eastAsia"/>
          <w:szCs w:val="21"/>
          <w:lang w:eastAsia="zh-CN"/>
        </w:rPr>
        <w:t>阅读，但其</w:t>
      </w:r>
      <w:r w:rsidR="007E573F">
        <w:rPr>
          <w:rFonts w:hint="eastAsia"/>
          <w:szCs w:val="21"/>
          <w:lang w:eastAsia="zh-CN"/>
        </w:rPr>
        <w:t>内容上的互补</w:t>
      </w:r>
      <w:r w:rsidR="008D789D" w:rsidRPr="00FD2D00">
        <w:rPr>
          <w:rFonts w:hint="eastAsia"/>
          <w:color w:val="000000" w:themeColor="text1"/>
          <w:lang w:eastAsia="zh-CN"/>
        </w:rPr>
        <w:t>暗示着白人母亲跨越种族界限，与黑人母亲结成反种</w:t>
      </w:r>
      <w:r w:rsidR="00794D28">
        <w:rPr>
          <w:rFonts w:hint="eastAsia"/>
          <w:color w:val="000000" w:themeColor="text1"/>
          <w:lang w:eastAsia="zh-CN"/>
        </w:rPr>
        <w:t>族主义</w:t>
      </w:r>
      <w:r w:rsidR="00F12ABE">
        <w:rPr>
          <w:rFonts w:hint="eastAsia"/>
          <w:color w:val="000000" w:themeColor="text1"/>
          <w:lang w:eastAsia="zh-CN"/>
        </w:rPr>
        <w:t>的联盟，并且在黎明到来前的最黑暗之时，期待</w:t>
      </w:r>
      <w:r w:rsidR="00794D28">
        <w:rPr>
          <w:rFonts w:hint="eastAsia"/>
          <w:color w:val="000000" w:themeColor="text1"/>
          <w:lang w:eastAsia="zh-CN"/>
        </w:rPr>
        <w:t>民权运动</w:t>
      </w:r>
      <w:r w:rsidR="008D789D" w:rsidRPr="00FD2D00">
        <w:rPr>
          <w:rFonts w:hint="eastAsia"/>
          <w:color w:val="000000" w:themeColor="text1"/>
          <w:lang w:eastAsia="zh-CN"/>
        </w:rPr>
        <w:t>的曙光。</w:t>
      </w:r>
      <w:r w:rsidR="001F09CE" w:rsidRPr="00FD2D00">
        <w:rPr>
          <w:rFonts w:hint="eastAsia"/>
          <w:color w:val="000000" w:themeColor="text1"/>
          <w:lang w:eastAsia="zh-CN"/>
        </w:rPr>
        <w:t xml:space="preserve"> </w:t>
      </w:r>
    </w:p>
    <w:p w14:paraId="54836C39" w14:textId="5F2CC933" w:rsidR="00740998" w:rsidRPr="00445123" w:rsidRDefault="00D41276" w:rsidP="008D1F64">
      <w:pPr>
        <w:widowControl w:val="0"/>
        <w:autoSpaceDE w:val="0"/>
        <w:autoSpaceDN w:val="0"/>
        <w:adjustRightInd w:val="0"/>
        <w:spacing w:line="360" w:lineRule="auto"/>
        <w:ind w:firstLine="540"/>
        <w:rPr>
          <w:color w:val="FF0000"/>
          <w:szCs w:val="21"/>
          <w:lang w:eastAsia="zh-CN"/>
        </w:rPr>
      </w:pPr>
      <w:r>
        <w:rPr>
          <w:rFonts w:hint="eastAsia"/>
          <w:szCs w:val="21"/>
          <w:lang w:eastAsia="zh-CN"/>
        </w:rPr>
        <w:t>这两首诗歌</w:t>
      </w:r>
      <w:r w:rsidR="00C55677">
        <w:rPr>
          <w:rFonts w:hint="eastAsia"/>
          <w:szCs w:val="21"/>
          <w:lang w:eastAsia="zh-CN"/>
        </w:rPr>
        <w:t>内容上</w:t>
      </w:r>
      <w:r>
        <w:rPr>
          <w:rFonts w:hint="eastAsia"/>
          <w:szCs w:val="21"/>
          <w:lang w:eastAsia="zh-CN"/>
        </w:rPr>
        <w:t>的</w:t>
      </w:r>
      <w:r w:rsidR="00914181">
        <w:rPr>
          <w:rFonts w:hint="eastAsia"/>
          <w:szCs w:val="21"/>
          <w:lang w:eastAsia="zh-CN"/>
        </w:rPr>
        <w:t>互补</w:t>
      </w:r>
      <w:r w:rsidR="005178B4">
        <w:rPr>
          <w:rFonts w:hint="eastAsia"/>
          <w:szCs w:val="21"/>
          <w:lang w:eastAsia="zh-CN"/>
        </w:rPr>
        <w:t>不禁</w:t>
      </w:r>
      <w:r>
        <w:rPr>
          <w:rFonts w:hint="eastAsia"/>
          <w:szCs w:val="21"/>
          <w:lang w:eastAsia="zh-CN"/>
        </w:rPr>
        <w:t>让人期待它们形式上的</w:t>
      </w:r>
      <w:r w:rsidR="00C55677">
        <w:rPr>
          <w:rFonts w:hint="eastAsia"/>
          <w:szCs w:val="21"/>
          <w:lang w:eastAsia="zh-CN"/>
        </w:rPr>
        <w:t>统一</w:t>
      </w:r>
      <w:r>
        <w:rPr>
          <w:rFonts w:hint="eastAsia"/>
          <w:szCs w:val="21"/>
          <w:lang w:eastAsia="zh-CN"/>
        </w:rPr>
        <w:t>，而</w:t>
      </w:r>
      <w:r w:rsidR="00FD2D00" w:rsidRPr="001F5491">
        <w:rPr>
          <w:rFonts w:hint="eastAsia"/>
          <w:color w:val="000000" w:themeColor="text1"/>
          <w:szCs w:val="21"/>
          <w:lang w:eastAsia="zh-CN"/>
        </w:rPr>
        <w:t>叙事谣曲</w:t>
      </w:r>
      <w:r w:rsidR="00B91957" w:rsidRPr="001F5491">
        <w:rPr>
          <w:rFonts w:hint="eastAsia"/>
          <w:color w:val="000000" w:themeColor="text1"/>
          <w:szCs w:val="21"/>
          <w:lang w:eastAsia="zh-CN"/>
        </w:rPr>
        <w:t>的</w:t>
      </w:r>
      <w:r w:rsidR="001F5491" w:rsidRPr="001F5491">
        <w:rPr>
          <w:rFonts w:hint="eastAsia"/>
          <w:color w:val="000000" w:themeColor="text1"/>
          <w:szCs w:val="21"/>
          <w:lang w:eastAsia="zh-CN"/>
        </w:rPr>
        <w:t>规范</w:t>
      </w:r>
      <w:r w:rsidRPr="001F5491">
        <w:rPr>
          <w:rFonts w:hint="eastAsia"/>
          <w:color w:val="000000" w:themeColor="text1"/>
          <w:szCs w:val="21"/>
          <w:lang w:eastAsia="zh-CN"/>
        </w:rPr>
        <w:t>形式</w:t>
      </w:r>
      <w:r>
        <w:rPr>
          <w:rFonts w:hint="eastAsia"/>
          <w:szCs w:val="21"/>
          <w:lang w:eastAsia="zh-CN"/>
        </w:rPr>
        <w:t>在这两首诗歌中的</w:t>
      </w:r>
      <w:r w:rsidR="00C55677">
        <w:rPr>
          <w:rFonts w:hint="eastAsia"/>
          <w:szCs w:val="21"/>
          <w:lang w:eastAsia="zh-CN"/>
        </w:rPr>
        <w:t>一致</w:t>
      </w:r>
      <w:r>
        <w:rPr>
          <w:rFonts w:hint="eastAsia"/>
          <w:szCs w:val="21"/>
          <w:lang w:eastAsia="zh-CN"/>
        </w:rPr>
        <w:t>缺场</w:t>
      </w:r>
      <w:r w:rsidR="002205CB">
        <w:rPr>
          <w:rFonts w:hint="eastAsia"/>
          <w:szCs w:val="21"/>
          <w:lang w:eastAsia="zh-CN"/>
        </w:rPr>
        <w:t>直接指向提尔案中公平与正义的缺场</w:t>
      </w:r>
      <w:r w:rsidR="00581783">
        <w:rPr>
          <w:rFonts w:hint="eastAsia"/>
          <w:szCs w:val="21"/>
          <w:lang w:eastAsia="zh-CN"/>
        </w:rPr>
        <w:t>。</w:t>
      </w:r>
      <w:r w:rsidR="00D24D08" w:rsidRPr="00FB39F4">
        <w:rPr>
          <w:rFonts w:hint="eastAsia"/>
          <w:szCs w:val="21"/>
          <w:lang w:eastAsia="zh-CN"/>
        </w:rPr>
        <w:t>布鲁克斯</w:t>
      </w:r>
      <w:r w:rsidR="00B039D4">
        <w:rPr>
          <w:rFonts w:hint="eastAsia"/>
          <w:szCs w:val="21"/>
          <w:lang w:eastAsia="zh-CN"/>
        </w:rPr>
        <w:t>把</w:t>
      </w:r>
      <w:r w:rsidR="00581783">
        <w:rPr>
          <w:rFonts w:hint="eastAsia"/>
          <w:szCs w:val="21"/>
          <w:lang w:eastAsia="zh-CN"/>
        </w:rPr>
        <w:t>《布朗世维尔》最后一节</w:t>
      </w:r>
      <w:r w:rsidR="00554F6C" w:rsidRPr="00FB39F4">
        <w:rPr>
          <w:rFonts w:hint="eastAsia"/>
          <w:szCs w:val="21"/>
          <w:lang w:eastAsia="zh-CN"/>
        </w:rPr>
        <w:t>的三行诗称作叙事谣曲最后的四行诗，</w:t>
      </w:r>
      <w:r w:rsidR="002C054C" w:rsidRPr="00FB39F4">
        <w:rPr>
          <w:rFonts w:cs="宋体" w:hint="eastAsia"/>
          <w:lang w:eastAsia="zh-CN"/>
        </w:rPr>
        <w:t>而实际上，</w:t>
      </w:r>
      <w:r w:rsidR="003A7D3B" w:rsidRPr="00FB39F4">
        <w:rPr>
          <w:rFonts w:hint="eastAsia"/>
          <w:szCs w:val="21"/>
          <w:lang w:eastAsia="zh-CN"/>
        </w:rPr>
        <w:t>《布朗世维尔》</w:t>
      </w:r>
      <w:r w:rsidR="002C054C" w:rsidRPr="00FB39F4">
        <w:rPr>
          <w:rFonts w:hint="eastAsia"/>
          <w:szCs w:val="21"/>
          <w:lang w:eastAsia="zh-CN"/>
        </w:rPr>
        <w:t>是</w:t>
      </w:r>
      <w:r w:rsidR="007E573F" w:rsidRPr="00FB39F4">
        <w:rPr>
          <w:rFonts w:hint="eastAsia"/>
          <w:szCs w:val="21"/>
          <w:lang w:eastAsia="zh-CN"/>
        </w:rPr>
        <w:t>“</w:t>
      </w:r>
      <w:r w:rsidR="002C054C" w:rsidRPr="00FB39F4">
        <w:rPr>
          <w:rFonts w:hint="eastAsia"/>
          <w:szCs w:val="21"/>
          <w:lang w:eastAsia="zh-CN"/>
        </w:rPr>
        <w:t>一首自由体诗，其诗行绵延，语义复杂，丝毫未受制于欧洲传统叙事谣曲</w:t>
      </w:r>
      <w:r w:rsidR="003A7D3B" w:rsidRPr="00FB39F4">
        <w:rPr>
          <w:rFonts w:hint="eastAsia"/>
          <w:szCs w:val="21"/>
          <w:lang w:eastAsia="zh-CN"/>
        </w:rPr>
        <w:t>的格式”。</w:t>
      </w:r>
      <w:r w:rsidR="003A7D3B">
        <w:rPr>
          <w:rStyle w:val="FootnoteReference"/>
          <w:szCs w:val="21"/>
          <w:lang w:eastAsia="zh-CN"/>
        </w:rPr>
        <w:footnoteReference w:id="40"/>
      </w:r>
      <w:r w:rsidR="008E63BB">
        <w:rPr>
          <w:rFonts w:cs="宋体" w:hint="eastAsia"/>
          <w:lang w:eastAsia="zh-CN"/>
        </w:rPr>
        <w:t>布鲁克斯</w:t>
      </w:r>
      <w:r w:rsidR="002001BF">
        <w:rPr>
          <w:rFonts w:cs="宋体" w:hint="eastAsia"/>
          <w:lang w:eastAsia="zh-CN"/>
        </w:rPr>
        <w:t>全然不顾</w:t>
      </w:r>
      <w:r w:rsidR="00023F65">
        <w:rPr>
          <w:rFonts w:cs="宋体" w:hint="eastAsia"/>
          <w:lang w:eastAsia="zh-CN"/>
        </w:rPr>
        <w:t>叙事谣曲的规范格式</w:t>
      </w:r>
      <w:r w:rsidR="008D1F64">
        <w:rPr>
          <w:rFonts w:cs="宋体" w:hint="eastAsia"/>
          <w:lang w:eastAsia="zh-CN"/>
        </w:rPr>
        <w:t>，即</w:t>
      </w:r>
      <w:r w:rsidR="008D1F64">
        <w:rPr>
          <w:rFonts w:hint="eastAsia"/>
          <w:lang w:eastAsia="zh-CN"/>
        </w:rPr>
        <w:t>四步抑扬格和三部抑扬格诗行的交替，以及</w:t>
      </w:r>
      <w:proofErr w:type="spellStart"/>
      <w:r w:rsidR="00B91957" w:rsidRPr="005A7BD6">
        <w:rPr>
          <w:rFonts w:ascii="Times New Roman" w:hAnsi="Times New Roman" w:cs="Times New Roman"/>
          <w:lang w:eastAsia="zh-CN"/>
        </w:rPr>
        <w:t>abcb</w:t>
      </w:r>
      <w:proofErr w:type="spellEnd"/>
      <w:r w:rsidR="00B91957">
        <w:rPr>
          <w:rFonts w:cs="宋体" w:hint="eastAsia"/>
          <w:lang w:eastAsia="zh-CN"/>
        </w:rPr>
        <w:t>的韵式</w:t>
      </w:r>
      <w:r w:rsidR="00B91957">
        <w:rPr>
          <w:rFonts w:hint="eastAsia"/>
          <w:lang w:eastAsia="zh-CN"/>
        </w:rPr>
        <w:t>，</w:t>
      </w:r>
      <w:r w:rsidR="00B91957">
        <w:rPr>
          <w:rStyle w:val="FootnoteReference"/>
          <w:lang w:eastAsia="zh-CN"/>
        </w:rPr>
        <w:footnoteReference w:id="41"/>
      </w:r>
      <w:r w:rsidR="00B91957">
        <w:rPr>
          <w:rFonts w:hint="eastAsia"/>
          <w:lang w:eastAsia="zh-CN"/>
        </w:rPr>
        <w:t>而</w:t>
      </w:r>
      <w:r w:rsidR="000342E4" w:rsidRPr="004822A7">
        <w:rPr>
          <w:rFonts w:hint="eastAsia"/>
          <w:color w:val="000000" w:themeColor="text1"/>
          <w:lang w:eastAsia="zh-CN"/>
        </w:rPr>
        <w:t>完全</w:t>
      </w:r>
      <w:r w:rsidR="00B67ABE">
        <w:rPr>
          <w:rFonts w:hint="eastAsia"/>
          <w:lang w:eastAsia="zh-CN"/>
        </w:rPr>
        <w:t>是以自由诗的形式进行创作，</w:t>
      </w:r>
      <w:r w:rsidR="00B91957">
        <w:rPr>
          <w:rFonts w:hint="eastAsia"/>
          <w:szCs w:val="21"/>
          <w:lang w:eastAsia="zh-CN"/>
        </w:rPr>
        <w:t>因此，</w:t>
      </w:r>
      <w:r w:rsidR="00B91957" w:rsidRPr="00D41276">
        <w:rPr>
          <w:rFonts w:hint="eastAsia"/>
          <w:color w:val="000000" w:themeColor="text1"/>
          <w:lang w:eastAsia="zh-CN"/>
        </w:rPr>
        <w:t>她</w:t>
      </w:r>
      <w:r w:rsidR="00B67ABE">
        <w:rPr>
          <w:rFonts w:hint="eastAsia"/>
          <w:color w:val="000000" w:themeColor="text1"/>
          <w:lang w:eastAsia="zh-CN"/>
        </w:rPr>
        <w:t>“</w:t>
      </w:r>
      <w:r w:rsidR="00B91957" w:rsidRPr="00D41276">
        <w:rPr>
          <w:rFonts w:cs="宋体" w:hint="eastAsia"/>
          <w:color w:val="000000" w:themeColor="text1"/>
          <w:lang w:eastAsia="zh-CN"/>
        </w:rPr>
        <w:t>宣称</w:t>
      </w:r>
      <w:r w:rsidR="00B67ABE">
        <w:rPr>
          <w:rFonts w:cs="宋体" w:hint="eastAsia"/>
          <w:color w:val="000000" w:themeColor="text1"/>
          <w:lang w:eastAsia="zh-CN"/>
        </w:rPr>
        <w:t>”</w:t>
      </w:r>
      <w:r w:rsidR="00B91957" w:rsidRPr="00D41276">
        <w:rPr>
          <w:rFonts w:cs="宋体" w:hint="eastAsia"/>
          <w:color w:val="000000" w:themeColor="text1"/>
          <w:lang w:eastAsia="zh-CN"/>
        </w:rPr>
        <w:t>的诗歌形式与诗歌实际呈现的形式</w:t>
      </w:r>
      <w:r w:rsidR="00554F6C">
        <w:rPr>
          <w:rFonts w:cs="宋体" w:hint="eastAsia"/>
          <w:color w:val="000000" w:themeColor="text1"/>
          <w:lang w:eastAsia="zh-CN"/>
        </w:rPr>
        <w:t>出现了背离</w:t>
      </w:r>
      <w:r w:rsidR="00B91957" w:rsidRPr="00D41276">
        <w:rPr>
          <w:rFonts w:cs="宋体" w:hint="eastAsia"/>
          <w:color w:val="000000" w:themeColor="text1"/>
          <w:lang w:eastAsia="zh-CN"/>
        </w:rPr>
        <w:t>。</w:t>
      </w:r>
    </w:p>
    <w:p w14:paraId="2C27088A" w14:textId="4E843FBE" w:rsidR="00165AE8" w:rsidRPr="00B828D4" w:rsidRDefault="00554F6C" w:rsidP="00581783">
      <w:pPr>
        <w:tabs>
          <w:tab w:val="left" w:pos="540"/>
        </w:tabs>
        <w:spacing w:line="360" w:lineRule="auto"/>
        <w:ind w:firstLineChars="200" w:firstLine="480"/>
        <w:rPr>
          <w:rFonts w:hAnsi="Times New Roman" w:cs="Times New Roman"/>
          <w:lang w:eastAsia="zh-CN"/>
        </w:rPr>
      </w:pPr>
      <w:r w:rsidRPr="00B828D4">
        <w:rPr>
          <w:rFonts w:hint="eastAsia"/>
          <w:szCs w:val="21"/>
          <w:lang w:eastAsia="zh-CN"/>
        </w:rPr>
        <w:t>如果</w:t>
      </w:r>
      <w:r w:rsidR="00B67ABE" w:rsidRPr="00B828D4">
        <w:rPr>
          <w:rFonts w:hint="eastAsia"/>
          <w:szCs w:val="21"/>
          <w:lang w:eastAsia="zh-CN"/>
        </w:rPr>
        <w:t>说布鲁克斯</w:t>
      </w:r>
      <w:r w:rsidR="00A52F7E">
        <w:rPr>
          <w:rFonts w:hint="eastAsia"/>
          <w:szCs w:val="21"/>
          <w:lang w:eastAsia="zh-CN"/>
        </w:rPr>
        <w:t>仅</w:t>
      </w:r>
      <w:r w:rsidR="00B67ABE" w:rsidRPr="00B828D4">
        <w:rPr>
          <w:rFonts w:hint="eastAsia"/>
          <w:szCs w:val="21"/>
          <w:lang w:eastAsia="zh-CN"/>
        </w:rPr>
        <w:t>在</w:t>
      </w:r>
      <w:r w:rsidR="00D21584" w:rsidRPr="00B828D4">
        <w:rPr>
          <w:rFonts w:hint="eastAsia"/>
          <w:szCs w:val="21"/>
          <w:lang w:eastAsia="zh-CN"/>
        </w:rPr>
        <w:t>《布朗士维尔》这首以叙事谣曲的</w:t>
      </w:r>
      <w:r w:rsidR="00B67ABE" w:rsidRPr="00B828D4">
        <w:rPr>
          <w:rFonts w:hint="eastAsia"/>
          <w:szCs w:val="21"/>
          <w:lang w:eastAsia="zh-CN"/>
        </w:rPr>
        <w:t>原型故事为主题的诗歌</w:t>
      </w:r>
      <w:r w:rsidR="0008711F" w:rsidRPr="00B828D4">
        <w:rPr>
          <w:rFonts w:hint="eastAsia"/>
          <w:szCs w:val="21"/>
          <w:lang w:eastAsia="zh-CN"/>
        </w:rPr>
        <w:t>结尾</w:t>
      </w:r>
      <w:r w:rsidR="00A52F7E">
        <w:rPr>
          <w:rFonts w:hint="eastAsia"/>
          <w:szCs w:val="21"/>
          <w:lang w:eastAsia="zh-CN"/>
        </w:rPr>
        <w:t>之处</w:t>
      </w:r>
      <w:r w:rsidR="00D21584" w:rsidRPr="00B828D4">
        <w:rPr>
          <w:rFonts w:hint="eastAsia"/>
          <w:szCs w:val="21"/>
          <w:lang w:eastAsia="zh-CN"/>
        </w:rPr>
        <w:t>指出诗歌的形式是</w:t>
      </w:r>
      <w:r w:rsidR="00B67ABE" w:rsidRPr="00B828D4">
        <w:rPr>
          <w:rFonts w:hint="eastAsia"/>
          <w:szCs w:val="21"/>
          <w:lang w:eastAsia="zh-CN"/>
        </w:rPr>
        <w:t>叙事谣曲，</w:t>
      </w:r>
      <w:r w:rsidR="0008711F" w:rsidRPr="00B828D4">
        <w:rPr>
          <w:rFonts w:hint="eastAsia"/>
          <w:szCs w:val="21"/>
          <w:lang w:eastAsia="zh-CN"/>
        </w:rPr>
        <w:t>那么，第二首</w:t>
      </w:r>
      <w:r w:rsidR="00B67ABE" w:rsidRPr="00B828D4">
        <w:rPr>
          <w:rFonts w:hint="eastAsia"/>
          <w:szCs w:val="21"/>
          <w:lang w:eastAsia="zh-CN"/>
        </w:rPr>
        <w:t>短诗</w:t>
      </w:r>
      <w:r w:rsidR="0008711F" w:rsidRPr="00B828D4">
        <w:rPr>
          <w:rFonts w:hint="eastAsia"/>
          <w:szCs w:val="21"/>
          <w:lang w:eastAsia="zh-CN"/>
        </w:rPr>
        <w:t>的题目</w:t>
      </w:r>
      <w:r w:rsidR="008E63BB" w:rsidRPr="00B828D4">
        <w:rPr>
          <w:rFonts w:hint="eastAsia"/>
          <w:szCs w:val="21"/>
          <w:lang w:eastAsia="zh-CN"/>
        </w:rPr>
        <w:t>《</w:t>
      </w:r>
      <w:r w:rsidR="0008711F" w:rsidRPr="00B828D4">
        <w:rPr>
          <w:rFonts w:cs="宋体" w:hint="eastAsia"/>
          <w:lang w:eastAsia="zh-CN"/>
        </w:rPr>
        <w:t>艾米特</w:t>
      </w:r>
      <w:r w:rsidR="0008711F" w:rsidRPr="00B828D4">
        <w:rPr>
          <w:rFonts w:hint="eastAsia"/>
          <w:szCs w:val="21"/>
          <w:lang w:eastAsia="zh-CN"/>
        </w:rPr>
        <w:t>•提尔叙事谣曲的最后一节四行诗</w:t>
      </w:r>
      <w:r w:rsidR="008E63BB" w:rsidRPr="00B828D4">
        <w:rPr>
          <w:rFonts w:hint="eastAsia"/>
          <w:szCs w:val="21"/>
          <w:lang w:eastAsia="zh-CN"/>
        </w:rPr>
        <w:t>》</w:t>
      </w:r>
      <w:r w:rsidR="009E77CA">
        <w:rPr>
          <w:rFonts w:hint="eastAsia"/>
          <w:szCs w:val="21"/>
          <w:lang w:eastAsia="zh-CN"/>
        </w:rPr>
        <w:t>则明确指出</w:t>
      </w:r>
      <w:r w:rsidR="00B64DE9">
        <w:rPr>
          <w:rFonts w:hint="eastAsia"/>
          <w:szCs w:val="21"/>
          <w:lang w:eastAsia="zh-CN"/>
        </w:rPr>
        <w:t>这首诗歌是</w:t>
      </w:r>
      <w:r w:rsidR="00712B96" w:rsidRPr="00B828D4">
        <w:rPr>
          <w:rFonts w:hint="eastAsia"/>
          <w:szCs w:val="21"/>
          <w:lang w:eastAsia="zh-CN"/>
        </w:rPr>
        <w:t>叙事谣曲</w:t>
      </w:r>
      <w:r w:rsidR="00437EEF" w:rsidRPr="00B828D4">
        <w:rPr>
          <w:rFonts w:hint="eastAsia"/>
          <w:szCs w:val="21"/>
          <w:lang w:eastAsia="zh-CN"/>
        </w:rPr>
        <w:t>；</w:t>
      </w:r>
      <w:r w:rsidR="00D21584" w:rsidRPr="00B828D4">
        <w:rPr>
          <w:rFonts w:hint="eastAsia"/>
          <w:szCs w:val="21"/>
          <w:lang w:eastAsia="zh-CN"/>
        </w:rPr>
        <w:t>如果短诗是叙事谣曲的最后一节，那么，</w:t>
      </w:r>
      <w:r w:rsidR="00712B96" w:rsidRPr="00B828D4">
        <w:rPr>
          <w:rFonts w:hint="eastAsia"/>
          <w:szCs w:val="21"/>
          <w:lang w:eastAsia="zh-CN"/>
        </w:rPr>
        <w:t>如前文所述，</w:t>
      </w:r>
      <w:r w:rsidR="00D21584" w:rsidRPr="00B828D4">
        <w:rPr>
          <w:rFonts w:hint="eastAsia"/>
          <w:szCs w:val="21"/>
          <w:lang w:eastAsia="zh-CN"/>
        </w:rPr>
        <w:t>《最后一节四行诗》的巧妙题目则让读者产生《布朗士维尔》是</w:t>
      </w:r>
      <w:r w:rsidR="00437EEF" w:rsidRPr="00B828D4">
        <w:rPr>
          <w:rFonts w:hint="eastAsia"/>
          <w:szCs w:val="21"/>
          <w:lang w:eastAsia="zh-CN"/>
        </w:rPr>
        <w:t>一首更长</w:t>
      </w:r>
      <w:r w:rsidR="00D21584" w:rsidRPr="00B828D4">
        <w:rPr>
          <w:rFonts w:hint="eastAsia"/>
          <w:szCs w:val="21"/>
          <w:lang w:eastAsia="zh-CN"/>
        </w:rPr>
        <w:t>的叙事谣曲的错觉。实际上，《最后一节四行诗》</w:t>
      </w:r>
      <w:r w:rsidR="00437EEF" w:rsidRPr="00B828D4">
        <w:rPr>
          <w:rFonts w:hint="eastAsia"/>
          <w:szCs w:val="21"/>
          <w:lang w:eastAsia="zh-CN"/>
        </w:rPr>
        <w:t>共有十行，诗人一开始</w:t>
      </w:r>
      <w:r w:rsidR="009E77CA">
        <w:rPr>
          <w:rFonts w:hint="eastAsia"/>
          <w:szCs w:val="21"/>
          <w:lang w:eastAsia="zh-CN"/>
        </w:rPr>
        <w:t>用两行诗点明</w:t>
      </w:r>
      <w:r w:rsidR="00740998" w:rsidRPr="00B828D4">
        <w:rPr>
          <w:rFonts w:hint="eastAsia"/>
          <w:szCs w:val="21"/>
          <w:lang w:eastAsia="zh-CN"/>
        </w:rPr>
        <w:t>时间，“谋杀案之后</w:t>
      </w:r>
      <w:r w:rsidR="00740998" w:rsidRPr="00B828D4">
        <w:rPr>
          <w:szCs w:val="21"/>
          <w:lang w:eastAsia="zh-CN"/>
        </w:rPr>
        <w:t>,</w:t>
      </w:r>
      <w:r w:rsidR="00740998" w:rsidRPr="00B828D4">
        <w:rPr>
          <w:rFonts w:hint="eastAsia"/>
          <w:szCs w:val="21"/>
          <w:lang w:eastAsia="zh-CN"/>
        </w:rPr>
        <w:t>／葬礼之后”</w:t>
      </w:r>
      <w:r w:rsidR="0086576B" w:rsidRPr="00B828D4">
        <w:rPr>
          <w:rFonts w:ascii="Times New Roman" w:hAnsi="Times New Roman" w:cs="Times New Roman"/>
          <w:lang w:eastAsia="zh-CN"/>
        </w:rPr>
        <w:t>（</w:t>
      </w:r>
      <w:r w:rsidR="00581783">
        <w:rPr>
          <w:rFonts w:ascii="Times New Roman" w:hAnsi="Times New Roman" w:cs="Times New Roman" w:hint="eastAsia"/>
          <w:i/>
          <w:szCs w:val="21"/>
          <w:lang w:eastAsia="zh-CN"/>
        </w:rPr>
        <w:t>Selected</w:t>
      </w:r>
      <w:r w:rsidR="00220E8A" w:rsidRPr="0014050F">
        <w:rPr>
          <w:rFonts w:hint="eastAsia"/>
          <w:lang w:eastAsia="zh-CN"/>
        </w:rPr>
        <w:t>：</w:t>
      </w:r>
      <w:r w:rsidR="00740998" w:rsidRPr="00B828D4">
        <w:rPr>
          <w:rFonts w:ascii="Times New Roman" w:hAnsi="Times New Roman" w:cs="Times New Roman"/>
          <w:szCs w:val="21"/>
          <w:lang w:eastAsia="zh-CN"/>
        </w:rPr>
        <w:t>81</w:t>
      </w:r>
      <w:r w:rsidR="0086576B" w:rsidRPr="00B828D4">
        <w:rPr>
          <w:rFonts w:ascii="Times New Roman" w:hAnsi="Times New Roman" w:cs="Times New Roman" w:hint="eastAsia"/>
          <w:szCs w:val="21"/>
          <w:lang w:eastAsia="zh-CN"/>
        </w:rPr>
        <w:t>）</w:t>
      </w:r>
      <w:r w:rsidR="000012B6" w:rsidRPr="00B828D4">
        <w:rPr>
          <w:rFonts w:hint="eastAsia"/>
          <w:szCs w:val="21"/>
          <w:lang w:eastAsia="zh-CN"/>
        </w:rPr>
        <w:t>，</w:t>
      </w:r>
      <w:r w:rsidR="000012B6" w:rsidRPr="00B828D4">
        <w:rPr>
          <w:rFonts w:ascii="Times New Roman" w:hAnsi="Times New Roman" w:cs="Times New Roman"/>
          <w:szCs w:val="21"/>
          <w:lang w:eastAsia="zh-CN"/>
        </w:rPr>
        <w:t>由</w:t>
      </w:r>
      <w:r w:rsidR="000012B6" w:rsidRPr="00B828D4">
        <w:rPr>
          <w:rFonts w:ascii="Times New Roman" w:hAnsi="Times New Roman" w:cs="Times New Roman" w:hint="eastAsia"/>
          <w:szCs w:val="21"/>
          <w:lang w:eastAsia="zh-CN"/>
        </w:rPr>
        <w:t>此</w:t>
      </w:r>
      <w:r w:rsidR="000012B6" w:rsidRPr="00B828D4">
        <w:rPr>
          <w:rFonts w:ascii="Times New Roman" w:hAnsi="Times New Roman" w:cs="Times New Roman"/>
          <w:szCs w:val="21"/>
          <w:lang w:eastAsia="zh-CN"/>
        </w:rPr>
        <w:t>衔接上《</w:t>
      </w:r>
      <w:r w:rsidR="00242B10" w:rsidRPr="00B828D4">
        <w:rPr>
          <w:rFonts w:ascii="Times New Roman" w:hAnsi="Times New Roman" w:cs="Times New Roman" w:hint="eastAsia"/>
          <w:szCs w:val="21"/>
          <w:lang w:eastAsia="zh-CN"/>
        </w:rPr>
        <w:t>布朗士维尔</w:t>
      </w:r>
      <w:r w:rsidR="000012B6" w:rsidRPr="00B828D4">
        <w:rPr>
          <w:rFonts w:ascii="Times New Roman" w:hAnsi="Times New Roman" w:cs="Times New Roman"/>
          <w:szCs w:val="21"/>
          <w:lang w:eastAsia="zh-CN"/>
        </w:rPr>
        <w:t>》</w:t>
      </w:r>
      <w:r w:rsidR="00FA1819" w:rsidRPr="00B828D4">
        <w:rPr>
          <w:rFonts w:ascii="Times New Roman" w:hAnsi="Times New Roman" w:cs="Times New Roman" w:hint="eastAsia"/>
          <w:szCs w:val="21"/>
          <w:lang w:eastAsia="zh-CN"/>
        </w:rPr>
        <w:t>中</w:t>
      </w:r>
      <w:r w:rsidR="000012B6" w:rsidRPr="00B828D4">
        <w:rPr>
          <w:rFonts w:ascii="Times New Roman" w:hAnsi="Times New Roman" w:cs="Times New Roman"/>
          <w:szCs w:val="21"/>
          <w:lang w:eastAsia="zh-CN"/>
        </w:rPr>
        <w:t>故事主线</w:t>
      </w:r>
      <w:r w:rsidR="00FA1819" w:rsidRPr="00B828D4">
        <w:rPr>
          <w:rFonts w:ascii="Times New Roman" w:hAnsi="Times New Roman" w:cs="Times New Roman" w:hint="eastAsia"/>
          <w:szCs w:val="21"/>
          <w:lang w:eastAsia="zh-CN"/>
        </w:rPr>
        <w:t>的</w:t>
      </w:r>
      <w:r w:rsidR="000012B6" w:rsidRPr="00B828D4">
        <w:rPr>
          <w:rFonts w:ascii="Times New Roman" w:hAnsi="Times New Roman" w:cs="Times New Roman" w:hint="eastAsia"/>
          <w:szCs w:val="21"/>
          <w:lang w:eastAsia="zh-CN"/>
        </w:rPr>
        <w:t>时间</w:t>
      </w:r>
      <w:r w:rsidR="000012B6" w:rsidRPr="00B828D4">
        <w:rPr>
          <w:rFonts w:hint="eastAsia"/>
          <w:lang w:eastAsia="zh-CN"/>
        </w:rPr>
        <w:t>，</w:t>
      </w:r>
      <w:r w:rsidR="00740998" w:rsidRPr="00B828D4">
        <w:rPr>
          <w:rFonts w:hint="eastAsia"/>
          <w:lang w:eastAsia="zh-CN"/>
        </w:rPr>
        <w:t>然后，她</w:t>
      </w:r>
      <w:r w:rsidR="00740998" w:rsidRPr="00B828D4">
        <w:rPr>
          <w:rFonts w:cs="宋体" w:hint="eastAsia"/>
          <w:lang w:eastAsia="zh-CN"/>
        </w:rPr>
        <w:t>用八行诗来描写丧子的黑人母亲</w:t>
      </w:r>
      <w:r w:rsidR="002001BF" w:rsidRPr="00B828D4">
        <w:rPr>
          <w:rFonts w:cs="宋体" w:hint="eastAsia"/>
          <w:lang w:eastAsia="zh-CN"/>
        </w:rPr>
        <w:t>对法庭判决的回应</w:t>
      </w:r>
      <w:r w:rsidR="00740998" w:rsidRPr="00B828D4">
        <w:rPr>
          <w:rFonts w:cs="宋体" w:hint="eastAsia"/>
          <w:lang w:eastAsia="zh-CN"/>
        </w:rPr>
        <w:t>。可见</w:t>
      </w:r>
      <w:r w:rsidR="00A61C3A" w:rsidRPr="00B828D4">
        <w:rPr>
          <w:rFonts w:cs="宋体" w:hint="eastAsia"/>
          <w:lang w:eastAsia="zh-CN"/>
        </w:rPr>
        <w:t>，布鲁克斯所谓的“最后一节四行诗”，如果不算点明时间的两行</w:t>
      </w:r>
      <w:r w:rsidR="00740998" w:rsidRPr="00B828D4">
        <w:rPr>
          <w:rFonts w:cs="宋体" w:hint="eastAsia"/>
          <w:lang w:eastAsia="zh-CN"/>
        </w:rPr>
        <w:t>，实际上有八行，</w:t>
      </w:r>
      <w:r w:rsidR="008D1F64" w:rsidRPr="00B828D4">
        <w:rPr>
          <w:rFonts w:hAnsi="Times New Roman" w:cs="Times New Roman" w:hint="eastAsia"/>
          <w:lang w:eastAsia="zh-CN"/>
        </w:rPr>
        <w:t>而且</w:t>
      </w:r>
      <w:r w:rsidR="002001BF" w:rsidRPr="00B828D4">
        <w:rPr>
          <w:rFonts w:hAnsi="Times New Roman" w:cs="Times New Roman" w:hint="eastAsia"/>
          <w:lang w:eastAsia="zh-CN"/>
        </w:rPr>
        <w:t>她继续回避</w:t>
      </w:r>
      <w:r w:rsidR="00437EEF" w:rsidRPr="00B828D4">
        <w:rPr>
          <w:rFonts w:hAnsi="Times New Roman" w:cs="Times New Roman" w:hint="eastAsia"/>
          <w:lang w:eastAsia="zh-CN"/>
        </w:rPr>
        <w:t>叙事谣曲的节奏，也就是说，</w:t>
      </w:r>
      <w:r w:rsidR="008D1F64" w:rsidRPr="00B828D4">
        <w:rPr>
          <w:rFonts w:hAnsi="Times New Roman" w:cs="Times New Roman" w:hint="eastAsia"/>
          <w:lang w:eastAsia="zh-CN"/>
        </w:rPr>
        <w:t>欧洲传统</w:t>
      </w:r>
      <w:r w:rsidR="00437EEF" w:rsidRPr="00B828D4">
        <w:rPr>
          <w:rFonts w:hAnsi="Times New Roman" w:cs="Times New Roman" w:hint="eastAsia"/>
          <w:lang w:eastAsia="zh-CN"/>
        </w:rPr>
        <w:t>的</w:t>
      </w:r>
      <w:r w:rsidR="008D1F64" w:rsidRPr="00B828D4">
        <w:rPr>
          <w:rFonts w:hAnsi="Times New Roman" w:cs="Times New Roman" w:hint="eastAsia"/>
          <w:lang w:eastAsia="zh-CN"/>
        </w:rPr>
        <w:t>叙事谣曲</w:t>
      </w:r>
      <w:r w:rsidR="00A4208A" w:rsidRPr="00B828D4">
        <w:rPr>
          <w:rFonts w:hAnsi="Times New Roman" w:cs="Times New Roman" w:hint="eastAsia"/>
          <w:lang w:eastAsia="zh-CN"/>
        </w:rPr>
        <w:t>的</w:t>
      </w:r>
      <w:r w:rsidR="001F5491">
        <w:rPr>
          <w:rFonts w:hAnsi="Times New Roman" w:cs="Times New Roman" w:hint="eastAsia"/>
          <w:lang w:eastAsia="zh-CN"/>
        </w:rPr>
        <w:t>规范</w:t>
      </w:r>
      <w:r w:rsidR="00A4208A" w:rsidRPr="00B828D4">
        <w:rPr>
          <w:rFonts w:hAnsi="Times New Roman" w:cs="Times New Roman" w:hint="eastAsia"/>
          <w:lang w:eastAsia="zh-CN"/>
        </w:rPr>
        <w:t>形式在这首诗歌中依然</w:t>
      </w:r>
      <w:r w:rsidR="00740998" w:rsidRPr="00B828D4">
        <w:rPr>
          <w:rFonts w:hAnsi="Times New Roman" w:cs="Times New Roman" w:hint="eastAsia"/>
          <w:lang w:eastAsia="zh-CN"/>
        </w:rPr>
        <w:t>缺场。</w:t>
      </w:r>
    </w:p>
    <w:p w14:paraId="5B89BBC3" w14:textId="1D2BC66E" w:rsidR="004B08BD" w:rsidRPr="00445123" w:rsidRDefault="00165AE8" w:rsidP="00581783">
      <w:pPr>
        <w:tabs>
          <w:tab w:val="left" w:pos="540"/>
        </w:tabs>
        <w:spacing w:line="360" w:lineRule="auto"/>
        <w:ind w:firstLineChars="200" w:firstLine="480"/>
        <w:rPr>
          <w:rFonts w:cs="宋体"/>
          <w:color w:val="FF0000"/>
          <w:lang w:eastAsia="zh-CN"/>
        </w:rPr>
      </w:pPr>
      <w:r>
        <w:rPr>
          <w:rFonts w:hint="eastAsia"/>
          <w:szCs w:val="21"/>
          <w:lang w:eastAsia="zh-CN"/>
        </w:rPr>
        <w:t>布鲁克斯在</w:t>
      </w:r>
      <w:r w:rsidR="00D24D08">
        <w:rPr>
          <w:rFonts w:hint="eastAsia"/>
          <w:szCs w:val="21"/>
          <w:lang w:eastAsia="zh-CN"/>
        </w:rPr>
        <w:t>这两首</w:t>
      </w:r>
      <w:r w:rsidR="00A61C3A">
        <w:rPr>
          <w:rFonts w:hint="eastAsia"/>
          <w:szCs w:val="21"/>
          <w:lang w:eastAsia="zh-CN"/>
        </w:rPr>
        <w:t>诗歌</w:t>
      </w:r>
      <w:r w:rsidR="00581783">
        <w:rPr>
          <w:rFonts w:hint="eastAsia"/>
          <w:szCs w:val="21"/>
          <w:lang w:eastAsia="zh-CN"/>
        </w:rPr>
        <w:t>中</w:t>
      </w:r>
      <w:r w:rsidR="00153B1D">
        <w:rPr>
          <w:rFonts w:hint="eastAsia"/>
          <w:szCs w:val="21"/>
          <w:lang w:eastAsia="zh-CN"/>
        </w:rPr>
        <w:t>并</w:t>
      </w:r>
      <w:r w:rsidR="00AC2C31">
        <w:rPr>
          <w:rFonts w:hint="eastAsia"/>
          <w:szCs w:val="21"/>
          <w:lang w:eastAsia="zh-CN"/>
        </w:rPr>
        <w:t>没有</w:t>
      </w:r>
      <w:r w:rsidR="00A4208A">
        <w:rPr>
          <w:rFonts w:hint="eastAsia"/>
          <w:szCs w:val="21"/>
          <w:lang w:eastAsia="zh-CN"/>
        </w:rPr>
        <w:t>运用叙事谣曲</w:t>
      </w:r>
      <w:r w:rsidR="00D24D08">
        <w:rPr>
          <w:rFonts w:hint="eastAsia"/>
          <w:szCs w:val="21"/>
          <w:lang w:eastAsia="zh-CN"/>
        </w:rPr>
        <w:t>这一欧洲</w:t>
      </w:r>
      <w:r w:rsidR="009E77CA">
        <w:rPr>
          <w:rFonts w:hint="eastAsia"/>
          <w:szCs w:val="21"/>
          <w:lang w:eastAsia="zh-CN"/>
        </w:rPr>
        <w:t>传统的</w:t>
      </w:r>
      <w:r w:rsidR="00D24D08">
        <w:rPr>
          <w:rFonts w:hint="eastAsia"/>
          <w:szCs w:val="21"/>
          <w:lang w:eastAsia="zh-CN"/>
        </w:rPr>
        <w:t>文学形式，而是</w:t>
      </w:r>
      <w:r w:rsidR="00581783">
        <w:rPr>
          <w:rFonts w:hint="eastAsia"/>
          <w:szCs w:val="21"/>
          <w:lang w:eastAsia="zh-CN"/>
        </w:rPr>
        <w:t>“宣称”</w:t>
      </w:r>
      <w:r w:rsidR="00AC2C31">
        <w:rPr>
          <w:rFonts w:hint="eastAsia"/>
          <w:szCs w:val="21"/>
          <w:lang w:eastAsia="zh-CN"/>
        </w:rPr>
        <w:t>它的在场，实际上却完全背离了它的规范格式</w:t>
      </w:r>
      <w:r w:rsidR="00FA1819">
        <w:rPr>
          <w:rFonts w:cs="宋体" w:hint="eastAsia"/>
          <w:color w:val="000000" w:themeColor="text1"/>
          <w:lang w:eastAsia="zh-CN"/>
        </w:rPr>
        <w:t>——</w:t>
      </w:r>
      <w:r w:rsidR="002001BF">
        <w:rPr>
          <w:rFonts w:cs="宋体" w:hint="eastAsia"/>
          <w:lang w:eastAsia="zh-CN"/>
        </w:rPr>
        <w:t>她在《布朗世维尔》开头所提及的叙事谣曲“不可避免的节奏</w:t>
      </w:r>
      <w:r w:rsidR="002001BF">
        <w:rPr>
          <w:rFonts w:cs="宋体"/>
          <w:lang w:eastAsia="zh-CN"/>
        </w:rPr>
        <w:t>”</w:t>
      </w:r>
      <w:r w:rsidR="00242B10">
        <w:rPr>
          <w:rFonts w:cs="宋体" w:hint="eastAsia"/>
          <w:lang w:eastAsia="zh-CN"/>
        </w:rPr>
        <w:t>（</w:t>
      </w:r>
      <w:r w:rsidR="00242B10">
        <w:rPr>
          <w:rFonts w:ascii="Times New Roman" w:hAnsi="Times New Roman" w:cs="Times New Roman"/>
          <w:lang w:eastAsia="zh-CN"/>
        </w:rPr>
        <w:t>inevitable beat</w:t>
      </w:r>
      <w:r w:rsidR="00242B10">
        <w:rPr>
          <w:rFonts w:cs="宋体" w:hint="eastAsia"/>
          <w:lang w:eastAsia="zh-CN"/>
        </w:rPr>
        <w:t>）</w:t>
      </w:r>
      <w:r w:rsidR="00C018E9">
        <w:rPr>
          <w:rFonts w:cs="宋体" w:hint="eastAsia"/>
          <w:lang w:eastAsia="zh-CN"/>
        </w:rPr>
        <w:t>与它特定的格律韵式</w:t>
      </w:r>
      <w:r w:rsidR="000A0F5B">
        <w:rPr>
          <w:rFonts w:hint="eastAsia"/>
          <w:szCs w:val="21"/>
          <w:lang w:eastAsia="zh-CN"/>
        </w:rPr>
        <w:t>。布鲁克斯</w:t>
      </w:r>
      <w:r w:rsidR="00C018E9">
        <w:rPr>
          <w:rFonts w:hint="eastAsia"/>
          <w:szCs w:val="21"/>
          <w:lang w:eastAsia="zh-CN"/>
        </w:rPr>
        <w:t>运用</w:t>
      </w:r>
      <w:r w:rsidR="007E573F">
        <w:rPr>
          <w:rFonts w:cs="宋体" w:hint="eastAsia"/>
          <w:color w:val="000000" w:themeColor="text1"/>
          <w:lang w:eastAsia="zh-CN"/>
        </w:rPr>
        <w:t>“</w:t>
      </w:r>
      <w:r w:rsidR="00C018E9" w:rsidRPr="000012B6">
        <w:rPr>
          <w:rFonts w:ascii="Times New Roman" w:hAnsi="Times New Roman" w:cs="Times New Roman"/>
          <w:color w:val="000000" w:themeColor="text1"/>
          <w:lang w:eastAsia="zh-CN"/>
        </w:rPr>
        <w:t>beat</w:t>
      </w:r>
      <w:r w:rsidR="00C018E9" w:rsidRPr="000012B6">
        <w:rPr>
          <w:rFonts w:cs="宋体" w:hint="eastAsia"/>
          <w:color w:val="000000" w:themeColor="text1"/>
          <w:lang w:eastAsia="zh-CN"/>
        </w:rPr>
        <w:t>”</w:t>
      </w:r>
      <w:r w:rsidR="00C018E9">
        <w:rPr>
          <w:rFonts w:ascii="Times New Roman" w:hAnsi="Times New Roman" w:cs="Times New Roman" w:hint="eastAsia"/>
          <w:szCs w:val="21"/>
          <w:lang w:eastAsia="zh-CN"/>
        </w:rPr>
        <w:t>这个双关语</w:t>
      </w:r>
      <w:r w:rsidR="00B91A0B">
        <w:rPr>
          <w:rFonts w:ascii="Times New Roman" w:hAnsi="Times New Roman" w:cs="Times New Roman" w:hint="eastAsia"/>
          <w:szCs w:val="21"/>
          <w:lang w:eastAsia="zh-CN"/>
        </w:rPr>
        <w:t>（</w:t>
      </w:r>
      <w:r w:rsidR="00B91A0B">
        <w:rPr>
          <w:rFonts w:ascii="Times New Roman" w:hAnsi="Times New Roman" w:cs="Times New Roman" w:hint="eastAsia"/>
          <w:szCs w:val="21"/>
          <w:lang w:eastAsia="zh-CN"/>
        </w:rPr>
        <w:t>pun</w:t>
      </w:r>
      <w:r w:rsidR="00B91A0B">
        <w:rPr>
          <w:rFonts w:ascii="Times New Roman" w:hAnsi="Times New Roman" w:cs="Times New Roman" w:hint="eastAsia"/>
          <w:szCs w:val="21"/>
          <w:lang w:eastAsia="zh-CN"/>
        </w:rPr>
        <w:t>）</w:t>
      </w:r>
      <w:r w:rsidR="00C018E9">
        <w:rPr>
          <w:rFonts w:ascii="Times New Roman" w:hAnsi="Times New Roman" w:cs="Times New Roman" w:hint="eastAsia"/>
          <w:szCs w:val="21"/>
          <w:lang w:eastAsia="zh-CN"/>
        </w:rPr>
        <w:t>，既指</w:t>
      </w:r>
      <w:r w:rsidR="000A0F5B">
        <w:rPr>
          <w:rFonts w:cs="宋体" w:hint="eastAsia"/>
          <w:lang w:eastAsia="zh-CN"/>
        </w:rPr>
        <w:t>诗歌的“节奏”</w:t>
      </w:r>
      <w:r w:rsidR="00C018E9">
        <w:rPr>
          <w:rFonts w:cs="Times New Roman" w:hint="eastAsia"/>
          <w:lang w:eastAsia="zh-CN"/>
        </w:rPr>
        <w:t>，又指</w:t>
      </w:r>
      <w:r w:rsidR="000A0F5B">
        <w:rPr>
          <w:rFonts w:cs="Times New Roman" w:hint="eastAsia"/>
          <w:lang w:eastAsia="zh-CN"/>
        </w:rPr>
        <w:t>“殴打</w:t>
      </w:r>
      <w:r w:rsidR="000A0F5B">
        <w:rPr>
          <w:rFonts w:cs="Times New Roman"/>
          <w:lang w:eastAsia="zh-CN"/>
        </w:rPr>
        <w:t>”</w:t>
      </w:r>
      <w:r w:rsidR="00124677">
        <w:rPr>
          <w:rFonts w:cs="Times New Roman" w:hint="eastAsia"/>
          <w:lang w:eastAsia="zh-CN"/>
        </w:rPr>
        <w:t>，即</w:t>
      </w:r>
      <w:r w:rsidR="000A0F5B">
        <w:rPr>
          <w:rFonts w:cs="宋体" w:hint="eastAsia"/>
          <w:lang w:eastAsia="zh-CN"/>
        </w:rPr>
        <w:t>罗伊</w:t>
      </w:r>
      <w:r w:rsidR="00124677">
        <w:rPr>
          <w:rFonts w:hint="eastAsia"/>
          <w:szCs w:val="21"/>
          <w:lang w:eastAsia="zh-CN"/>
        </w:rPr>
        <w:t>和米拉姆</w:t>
      </w:r>
      <w:r w:rsidR="00124677">
        <w:rPr>
          <w:rFonts w:cs="宋体" w:hint="eastAsia"/>
          <w:lang w:eastAsia="zh-CN"/>
        </w:rPr>
        <w:t>对提尔的殴打和随后</w:t>
      </w:r>
      <w:r w:rsidR="000A0F5B">
        <w:rPr>
          <w:rFonts w:cs="宋体" w:hint="eastAsia"/>
          <w:lang w:eastAsia="zh-CN"/>
        </w:rPr>
        <w:t>的谋杀事件。虽然布鲁克斯在《布朗世维尔》</w:t>
      </w:r>
      <w:r w:rsidR="000A0F5B">
        <w:rPr>
          <w:rFonts w:cs="宋体" w:hint="eastAsia"/>
          <w:lang w:eastAsia="zh-CN"/>
        </w:rPr>
        <w:lastRenderedPageBreak/>
        <w:t>的开头说，叙事谣曲的节奏是不可避免的，但实际上她完全摒弃了它的规范格式，</w:t>
      </w:r>
      <w:r w:rsidR="007E573F">
        <w:rPr>
          <w:rFonts w:cs="宋体" w:hint="eastAsia"/>
          <w:lang w:eastAsia="zh-CN"/>
        </w:rPr>
        <w:t>从而以此</w:t>
      </w:r>
      <w:r w:rsidR="000A0F5B">
        <w:rPr>
          <w:rFonts w:cs="宋体" w:hint="eastAsia"/>
          <w:lang w:eastAsia="zh-CN"/>
        </w:rPr>
        <w:t>来暗示布莱恩特</w:t>
      </w:r>
      <w:r w:rsidR="00FA1819">
        <w:rPr>
          <w:rFonts w:cs="宋体" w:hint="eastAsia"/>
          <w:lang w:eastAsia="zh-CN"/>
        </w:rPr>
        <w:t>和米拉姆</w:t>
      </w:r>
      <w:r w:rsidR="000A0F5B">
        <w:rPr>
          <w:rFonts w:cs="宋体" w:hint="eastAsia"/>
          <w:lang w:eastAsia="zh-CN"/>
        </w:rPr>
        <w:t>对提尔、白人对黑人，以及广义的人与人之间的暴力行为都是可以避免。</w:t>
      </w:r>
      <w:r w:rsidR="000A0F5B">
        <w:rPr>
          <w:rFonts w:cs="宋体" w:hint="eastAsia"/>
          <w:color w:val="FF0000"/>
          <w:lang w:eastAsia="zh-CN"/>
        </w:rPr>
        <w:t xml:space="preserve"> </w:t>
      </w:r>
    </w:p>
    <w:p w14:paraId="3DE1DD1A" w14:textId="27C15D0E" w:rsidR="007E573F" w:rsidRPr="0072764D" w:rsidRDefault="00B828D4" w:rsidP="00581783">
      <w:pPr>
        <w:spacing w:line="360" w:lineRule="auto"/>
        <w:ind w:firstLineChars="200" w:firstLine="480"/>
        <w:rPr>
          <w:rFonts w:hAnsi="Times New Roman" w:cs="Times New Roman"/>
          <w:color w:val="FF0000"/>
          <w:lang w:eastAsia="zh-CN"/>
        </w:rPr>
      </w:pPr>
      <w:r w:rsidRPr="00B828D4">
        <w:rPr>
          <w:rFonts w:hint="eastAsia"/>
          <w:szCs w:val="21"/>
          <w:lang w:eastAsia="zh-CN"/>
        </w:rPr>
        <w:t>布鲁克斯</w:t>
      </w:r>
      <w:r w:rsidR="00936907" w:rsidRPr="001F5491">
        <w:rPr>
          <w:rFonts w:hint="eastAsia"/>
          <w:color w:val="000000" w:themeColor="text1"/>
          <w:szCs w:val="21"/>
          <w:lang w:eastAsia="zh-CN"/>
        </w:rPr>
        <w:t>假借</w:t>
      </w:r>
      <w:r w:rsidR="009E77CA">
        <w:rPr>
          <w:rFonts w:hint="eastAsia"/>
          <w:szCs w:val="21"/>
          <w:lang w:eastAsia="zh-CN"/>
        </w:rPr>
        <w:t>叙事谣曲之名创作出这</w:t>
      </w:r>
      <w:r w:rsidR="00581783">
        <w:rPr>
          <w:rFonts w:hint="eastAsia"/>
          <w:szCs w:val="21"/>
          <w:lang w:eastAsia="zh-CN"/>
        </w:rPr>
        <w:t>两首</w:t>
      </w:r>
      <w:r w:rsidR="005C53AA">
        <w:rPr>
          <w:rFonts w:hint="eastAsia"/>
          <w:szCs w:val="21"/>
          <w:lang w:eastAsia="zh-CN"/>
        </w:rPr>
        <w:t>自由体诗</w:t>
      </w:r>
      <w:r w:rsidR="00581783">
        <w:rPr>
          <w:rFonts w:hint="eastAsia"/>
          <w:szCs w:val="21"/>
          <w:lang w:eastAsia="zh-CN"/>
        </w:rPr>
        <w:t>，而且她还把《布朗士维尔》的最后</w:t>
      </w:r>
      <w:r w:rsidR="00581783" w:rsidRPr="00B828D4">
        <w:rPr>
          <w:rFonts w:hint="eastAsia"/>
          <w:szCs w:val="21"/>
          <w:lang w:eastAsia="zh-CN"/>
        </w:rPr>
        <w:t>三行称作四行诗</w:t>
      </w:r>
      <w:r w:rsidR="00581783">
        <w:rPr>
          <w:rFonts w:hint="eastAsia"/>
          <w:szCs w:val="21"/>
          <w:lang w:eastAsia="zh-CN"/>
        </w:rPr>
        <w:t>，</w:t>
      </w:r>
      <w:r w:rsidR="003F0247" w:rsidRPr="00B828D4">
        <w:rPr>
          <w:rFonts w:hint="eastAsia"/>
          <w:szCs w:val="21"/>
          <w:lang w:eastAsia="zh-CN"/>
        </w:rPr>
        <w:t>还把总共十行的</w:t>
      </w:r>
      <w:r w:rsidRPr="00B828D4">
        <w:rPr>
          <w:rFonts w:hint="eastAsia"/>
          <w:szCs w:val="21"/>
          <w:lang w:eastAsia="zh-CN"/>
        </w:rPr>
        <w:t>第二首</w:t>
      </w:r>
      <w:r w:rsidR="003F0247" w:rsidRPr="00B828D4">
        <w:rPr>
          <w:rFonts w:hint="eastAsia"/>
          <w:szCs w:val="21"/>
          <w:lang w:eastAsia="zh-CN"/>
        </w:rPr>
        <w:t>短诗冠上“最后的四行诗”的题目，从而</w:t>
      </w:r>
      <w:r w:rsidR="00124677" w:rsidRPr="00B828D4">
        <w:rPr>
          <w:rFonts w:hint="eastAsia"/>
          <w:szCs w:val="21"/>
          <w:lang w:eastAsia="zh-CN"/>
        </w:rPr>
        <w:t>使</w:t>
      </w:r>
      <w:r w:rsidR="000A0F5B" w:rsidRPr="00B828D4">
        <w:rPr>
          <w:rFonts w:hint="eastAsia"/>
          <w:szCs w:val="21"/>
          <w:lang w:eastAsia="zh-CN"/>
        </w:rPr>
        <w:t>诗歌在形式上构成了一个</w:t>
      </w:r>
      <w:r w:rsidR="000A0F5B" w:rsidRPr="001F5491">
        <w:rPr>
          <w:rFonts w:hint="eastAsia"/>
          <w:color w:val="000000" w:themeColor="text1"/>
          <w:szCs w:val="21"/>
          <w:lang w:eastAsia="zh-CN"/>
        </w:rPr>
        <w:t>讽喻</w:t>
      </w:r>
      <w:r w:rsidR="001F5491">
        <w:rPr>
          <w:rFonts w:hint="eastAsia"/>
          <w:szCs w:val="21"/>
          <w:lang w:eastAsia="zh-CN"/>
        </w:rPr>
        <w:t>（</w:t>
      </w:r>
      <w:r w:rsidR="001F5491">
        <w:rPr>
          <w:rFonts w:ascii="Times New Roman" w:hAnsi="Times New Roman" w:cs="Times New Roman" w:hint="eastAsia"/>
          <w:szCs w:val="21"/>
          <w:lang w:eastAsia="zh-CN"/>
        </w:rPr>
        <w:t>irony</w:t>
      </w:r>
      <w:r w:rsidR="001F5491">
        <w:rPr>
          <w:rFonts w:hint="eastAsia"/>
          <w:szCs w:val="21"/>
          <w:lang w:eastAsia="zh-CN"/>
        </w:rPr>
        <w:t>）</w:t>
      </w:r>
      <w:r w:rsidR="000A0F5B" w:rsidRPr="00B828D4">
        <w:rPr>
          <w:rFonts w:hint="eastAsia"/>
          <w:szCs w:val="21"/>
          <w:lang w:eastAsia="zh-CN"/>
        </w:rPr>
        <w:t>，</w:t>
      </w:r>
      <w:r w:rsidR="000A0F5B" w:rsidRPr="00B828D4">
        <w:rPr>
          <w:rFonts w:cs="宋体" w:hint="eastAsia"/>
          <w:lang w:eastAsia="zh-CN"/>
        </w:rPr>
        <w:t>它</w:t>
      </w:r>
      <w:r w:rsidR="007E573F" w:rsidRPr="00B828D4">
        <w:rPr>
          <w:rFonts w:cs="宋体" w:hint="eastAsia"/>
          <w:lang w:eastAsia="zh-CN"/>
        </w:rPr>
        <w:t>“</w:t>
      </w:r>
      <w:r w:rsidR="000A0F5B" w:rsidRPr="00B828D4">
        <w:rPr>
          <w:rFonts w:cs="宋体" w:hint="eastAsia"/>
          <w:lang w:eastAsia="zh-CN"/>
        </w:rPr>
        <w:t>言此意彼，甚至表达和字面完全相反的意义”。</w:t>
      </w:r>
      <w:r w:rsidR="000A0F5B">
        <w:rPr>
          <w:rStyle w:val="FootnoteReference"/>
          <w:rFonts w:cs="宋体"/>
          <w:lang w:eastAsia="zh-CN"/>
        </w:rPr>
        <w:footnoteReference w:id="42"/>
      </w:r>
      <w:r w:rsidR="003F6F3E" w:rsidRPr="001F5491">
        <w:rPr>
          <w:rFonts w:hAnsi="Times New Roman" w:cs="Times New Roman" w:hint="eastAsia"/>
          <w:color w:val="000000" w:themeColor="text1"/>
          <w:lang w:eastAsia="zh-CN"/>
        </w:rPr>
        <w:t>正是借由</w:t>
      </w:r>
      <w:r w:rsidR="003F6F3E" w:rsidRPr="001F5491">
        <w:rPr>
          <w:rFonts w:hAnsi="Times New Roman" w:cs="Times New Roman"/>
          <w:color w:val="000000" w:themeColor="text1"/>
          <w:lang w:eastAsia="zh-CN"/>
        </w:rPr>
        <w:t>文学创作中</w:t>
      </w:r>
      <w:r w:rsidR="003F6F3E" w:rsidRPr="001F5491">
        <w:rPr>
          <w:rFonts w:hAnsi="Times New Roman" w:cs="Times New Roman" w:hint="eastAsia"/>
          <w:color w:val="000000" w:themeColor="text1"/>
          <w:lang w:eastAsia="zh-CN"/>
        </w:rPr>
        <w:t>自由体诗的在场与叙事谣曲缺场的关系，布鲁克斯尖锐地影射和讽刺现实</w:t>
      </w:r>
      <w:r w:rsidR="003F6F3E" w:rsidRPr="001F5491">
        <w:rPr>
          <w:rFonts w:hAnsi="Times New Roman" w:cs="Times New Roman"/>
          <w:color w:val="000000" w:themeColor="text1"/>
          <w:lang w:eastAsia="zh-CN"/>
        </w:rPr>
        <w:t>世界中</w:t>
      </w:r>
      <w:r w:rsidR="0072764D" w:rsidRPr="001F5491">
        <w:rPr>
          <w:rFonts w:hAnsi="Times New Roman" w:cs="Times New Roman" w:hint="eastAsia"/>
          <w:color w:val="000000" w:themeColor="text1"/>
          <w:lang w:eastAsia="zh-CN"/>
        </w:rPr>
        <w:t>白人</w:t>
      </w:r>
      <w:r w:rsidR="003F6F3E" w:rsidRPr="001F5491">
        <w:rPr>
          <w:rFonts w:hAnsi="Times New Roman" w:cs="Times New Roman" w:hint="eastAsia"/>
          <w:color w:val="000000" w:themeColor="text1"/>
          <w:lang w:eastAsia="zh-CN"/>
        </w:rPr>
        <w:t>法庭对提尔案荒诞的判决。</w:t>
      </w:r>
      <w:r w:rsidR="0072764D" w:rsidRPr="001F5491">
        <w:rPr>
          <w:rFonts w:hAnsi="Times New Roman" w:cs="Times New Roman" w:hint="eastAsia"/>
          <w:color w:val="000000" w:themeColor="text1"/>
          <w:lang w:eastAsia="zh-CN"/>
        </w:rPr>
        <w:t>世人</w:t>
      </w:r>
      <w:r w:rsidR="001F5491" w:rsidRPr="001F5491">
        <w:rPr>
          <w:rFonts w:hAnsi="Times New Roman" w:cs="Times New Roman"/>
          <w:color w:val="000000" w:themeColor="text1"/>
          <w:lang w:eastAsia="zh-CN"/>
        </w:rPr>
        <w:t>无法忘记</w:t>
      </w:r>
      <w:r w:rsidR="00E8636E">
        <w:rPr>
          <w:rFonts w:hAnsi="Times New Roman" w:cs="Times New Roman" w:hint="eastAsia"/>
          <w:lang w:eastAsia="zh-CN"/>
        </w:rPr>
        <w:t>，一个全部由</w:t>
      </w:r>
      <w:r w:rsidR="00740998">
        <w:rPr>
          <w:rFonts w:hAnsi="Times New Roman" w:cs="Times New Roman" w:hint="eastAsia"/>
          <w:lang w:eastAsia="zh-CN"/>
        </w:rPr>
        <w:t>白人组成的陪审团只用了</w:t>
      </w:r>
      <w:r w:rsidR="006E4FA5">
        <w:rPr>
          <w:rFonts w:hAnsi="Times New Roman" w:cs="Times New Roman" w:hint="eastAsia"/>
          <w:lang w:eastAsia="zh-CN"/>
        </w:rPr>
        <w:t>一小时零七分钟</w:t>
      </w:r>
      <w:r w:rsidR="00740998">
        <w:rPr>
          <w:rFonts w:hAnsi="Times New Roman" w:cs="Times New Roman" w:hint="eastAsia"/>
          <w:lang w:eastAsia="zh-CN"/>
        </w:rPr>
        <w:t>就宣判</w:t>
      </w:r>
      <w:r w:rsidR="008B1115">
        <w:rPr>
          <w:rFonts w:hAnsi="Times New Roman" w:cs="Times New Roman" w:hint="eastAsia"/>
          <w:lang w:eastAsia="zh-CN"/>
        </w:rPr>
        <w:t>白人丈夫无罪；面对如</w:t>
      </w:r>
      <w:r w:rsidR="006E4FA5">
        <w:rPr>
          <w:rFonts w:hAnsi="Times New Roman" w:cs="Times New Roman" w:hint="eastAsia"/>
          <w:lang w:eastAsia="zh-CN"/>
        </w:rPr>
        <w:t>山的证据，白人法庭</w:t>
      </w:r>
      <w:r w:rsidR="00EA740B">
        <w:rPr>
          <w:rFonts w:hAnsi="Times New Roman" w:cs="Times New Roman" w:hint="eastAsia"/>
          <w:lang w:eastAsia="zh-CN"/>
        </w:rPr>
        <w:t>大言不惭地让杀人犯逍遥法外，而且口口声声认定</w:t>
      </w:r>
      <w:r w:rsidR="008B1115">
        <w:rPr>
          <w:rFonts w:hAnsi="Times New Roman" w:cs="Times New Roman" w:hint="eastAsia"/>
          <w:lang w:eastAsia="zh-CN"/>
        </w:rPr>
        <w:t>那是一个公正的判决。</w:t>
      </w:r>
      <w:r w:rsidR="008B1115">
        <w:rPr>
          <w:rFonts w:cs="宋体" w:hint="eastAsia"/>
          <w:lang w:eastAsia="zh-CN"/>
        </w:rPr>
        <w:t>诗人用</w:t>
      </w:r>
      <w:r w:rsidR="004B08BD">
        <w:rPr>
          <w:rFonts w:hint="eastAsia"/>
          <w:szCs w:val="21"/>
          <w:lang w:eastAsia="zh-CN"/>
        </w:rPr>
        <w:t>叙事谣曲</w:t>
      </w:r>
      <w:r w:rsidR="00A13C54">
        <w:rPr>
          <w:rFonts w:hint="eastAsia"/>
          <w:szCs w:val="21"/>
          <w:lang w:eastAsia="zh-CN"/>
        </w:rPr>
        <w:t>这一</w:t>
      </w:r>
      <w:r w:rsidR="00581783">
        <w:rPr>
          <w:rFonts w:hint="eastAsia"/>
          <w:szCs w:val="21"/>
          <w:lang w:eastAsia="zh-CN"/>
        </w:rPr>
        <w:t>传统的欧洲文学形式</w:t>
      </w:r>
      <w:r w:rsidR="00A13C54">
        <w:rPr>
          <w:rFonts w:hint="eastAsia"/>
          <w:szCs w:val="21"/>
          <w:lang w:eastAsia="zh-CN"/>
        </w:rPr>
        <w:t>的规范格式，来表征</w:t>
      </w:r>
      <w:r w:rsidR="008B1115">
        <w:rPr>
          <w:rFonts w:hint="eastAsia"/>
          <w:szCs w:val="21"/>
          <w:lang w:eastAsia="zh-CN"/>
        </w:rPr>
        <w:t>白人</w:t>
      </w:r>
      <w:r w:rsidR="00E8636E">
        <w:rPr>
          <w:rFonts w:hint="eastAsia"/>
          <w:szCs w:val="21"/>
          <w:lang w:eastAsia="zh-CN"/>
        </w:rPr>
        <w:t>占主导地位的法庭和</w:t>
      </w:r>
      <w:r w:rsidR="001A0D7F">
        <w:rPr>
          <w:rFonts w:hint="eastAsia"/>
          <w:szCs w:val="21"/>
          <w:lang w:eastAsia="zh-CN"/>
        </w:rPr>
        <w:t>陪审团</w:t>
      </w:r>
      <w:r w:rsidR="005E467B">
        <w:rPr>
          <w:rFonts w:hint="eastAsia"/>
          <w:szCs w:val="21"/>
          <w:lang w:eastAsia="zh-CN"/>
        </w:rPr>
        <w:t>所</w:t>
      </w:r>
      <w:r w:rsidR="006E4FA5">
        <w:rPr>
          <w:rFonts w:hint="eastAsia"/>
          <w:szCs w:val="21"/>
          <w:lang w:eastAsia="zh-CN"/>
        </w:rPr>
        <w:t>构建的法律秩序</w:t>
      </w:r>
      <w:r w:rsidR="008B1115">
        <w:rPr>
          <w:rFonts w:hint="eastAsia"/>
          <w:szCs w:val="21"/>
          <w:lang w:eastAsia="zh-CN"/>
        </w:rPr>
        <w:t>，而用</w:t>
      </w:r>
      <w:r w:rsidR="006E4FA5">
        <w:rPr>
          <w:rFonts w:hint="eastAsia"/>
          <w:szCs w:val="21"/>
          <w:lang w:eastAsia="zh-CN"/>
        </w:rPr>
        <w:t>“</w:t>
      </w:r>
      <w:r w:rsidR="008B1115">
        <w:rPr>
          <w:rFonts w:hint="eastAsia"/>
          <w:szCs w:val="21"/>
          <w:lang w:eastAsia="zh-CN"/>
        </w:rPr>
        <w:t>自由体诗</w:t>
      </w:r>
      <w:r w:rsidR="006E4FA5">
        <w:rPr>
          <w:rFonts w:hint="eastAsia"/>
          <w:szCs w:val="21"/>
          <w:lang w:eastAsia="zh-CN"/>
        </w:rPr>
        <w:t>”</w:t>
      </w:r>
      <w:r w:rsidR="008B1115">
        <w:rPr>
          <w:rFonts w:hint="eastAsia"/>
          <w:szCs w:val="21"/>
          <w:lang w:eastAsia="zh-CN"/>
        </w:rPr>
        <w:t>来表达</w:t>
      </w:r>
      <w:r w:rsidR="00A13C54">
        <w:rPr>
          <w:rFonts w:hint="eastAsia"/>
          <w:szCs w:val="21"/>
          <w:lang w:eastAsia="zh-CN"/>
        </w:rPr>
        <w:t>试图</w:t>
      </w:r>
      <w:r w:rsidR="008B1115">
        <w:rPr>
          <w:rFonts w:hint="eastAsia"/>
          <w:szCs w:val="21"/>
          <w:lang w:eastAsia="zh-CN"/>
        </w:rPr>
        <w:t>挣脱</w:t>
      </w:r>
      <w:r w:rsidR="00581783">
        <w:rPr>
          <w:rFonts w:hint="eastAsia"/>
          <w:szCs w:val="21"/>
          <w:lang w:eastAsia="zh-CN"/>
        </w:rPr>
        <w:t>传统的</w:t>
      </w:r>
      <w:r w:rsidR="008B1115">
        <w:rPr>
          <w:rFonts w:hint="eastAsia"/>
          <w:szCs w:val="21"/>
          <w:lang w:eastAsia="zh-CN"/>
        </w:rPr>
        <w:t>欧洲文学形式束缚的</w:t>
      </w:r>
      <w:r w:rsidR="00E8636E">
        <w:rPr>
          <w:rFonts w:hint="eastAsia"/>
          <w:szCs w:val="21"/>
          <w:lang w:eastAsia="zh-CN"/>
        </w:rPr>
        <w:t>非裔</w:t>
      </w:r>
      <w:r w:rsidR="008B1115">
        <w:rPr>
          <w:rFonts w:hint="eastAsia"/>
          <w:szCs w:val="21"/>
          <w:lang w:eastAsia="zh-CN"/>
        </w:rPr>
        <w:t>文学创作</w:t>
      </w:r>
      <w:r w:rsidR="001A0D7F">
        <w:rPr>
          <w:rFonts w:hint="eastAsia"/>
          <w:szCs w:val="21"/>
          <w:lang w:eastAsia="zh-CN"/>
        </w:rPr>
        <w:t>的</w:t>
      </w:r>
      <w:r w:rsidR="00581783">
        <w:rPr>
          <w:rFonts w:hint="eastAsia"/>
          <w:szCs w:val="21"/>
          <w:lang w:eastAsia="zh-CN"/>
        </w:rPr>
        <w:t>政治</w:t>
      </w:r>
      <w:r w:rsidR="008B1115">
        <w:rPr>
          <w:rFonts w:hint="eastAsia"/>
          <w:szCs w:val="21"/>
          <w:lang w:eastAsia="zh-CN"/>
        </w:rPr>
        <w:t>诉求</w:t>
      </w:r>
      <w:r w:rsidR="003C1668">
        <w:rPr>
          <w:rFonts w:hint="eastAsia"/>
          <w:szCs w:val="21"/>
          <w:lang w:eastAsia="zh-CN"/>
        </w:rPr>
        <w:t>，</w:t>
      </w:r>
      <w:r w:rsidR="006E4FA5">
        <w:rPr>
          <w:rFonts w:hint="eastAsia"/>
          <w:szCs w:val="21"/>
          <w:lang w:eastAsia="zh-CN"/>
        </w:rPr>
        <w:t>以及非裔民众对民权运动的热望</w:t>
      </w:r>
      <w:r w:rsidR="008B1115">
        <w:rPr>
          <w:rFonts w:hint="eastAsia"/>
          <w:szCs w:val="21"/>
          <w:lang w:eastAsia="zh-CN"/>
        </w:rPr>
        <w:t>。</w:t>
      </w:r>
      <w:r w:rsidR="000E7B93">
        <w:rPr>
          <w:rFonts w:hint="eastAsia"/>
          <w:szCs w:val="21"/>
          <w:lang w:eastAsia="zh-CN"/>
        </w:rPr>
        <w:t>她把</w:t>
      </w:r>
      <w:r w:rsidR="00EA740B">
        <w:rPr>
          <w:rFonts w:hint="eastAsia"/>
          <w:szCs w:val="21"/>
          <w:lang w:eastAsia="zh-CN"/>
        </w:rPr>
        <w:t>自由体诗称作</w:t>
      </w:r>
      <w:r w:rsidR="004B08BD">
        <w:rPr>
          <w:rFonts w:hint="eastAsia"/>
          <w:szCs w:val="21"/>
          <w:lang w:eastAsia="zh-CN"/>
        </w:rPr>
        <w:t>叙事谣曲</w:t>
      </w:r>
      <w:r w:rsidR="00EA740B">
        <w:rPr>
          <w:rFonts w:hint="eastAsia"/>
          <w:szCs w:val="21"/>
          <w:lang w:eastAsia="zh-CN"/>
        </w:rPr>
        <w:t>，以此来</w:t>
      </w:r>
      <w:r w:rsidR="00A13C54">
        <w:rPr>
          <w:rFonts w:hint="eastAsia"/>
          <w:szCs w:val="21"/>
          <w:lang w:eastAsia="zh-CN"/>
        </w:rPr>
        <w:t>讽刺法庭对提尔案“指鹿为马”的判决</w:t>
      </w:r>
      <w:r w:rsidR="008B1115">
        <w:rPr>
          <w:rFonts w:hint="eastAsia"/>
          <w:szCs w:val="21"/>
          <w:lang w:eastAsia="zh-CN"/>
        </w:rPr>
        <w:t>，</w:t>
      </w:r>
      <w:r w:rsidR="00EA740B">
        <w:rPr>
          <w:rFonts w:hAnsi="Times New Roman" w:cs="Times New Roman" w:hint="eastAsia"/>
          <w:lang w:eastAsia="zh-CN"/>
        </w:rPr>
        <w:t>以自由体诗歌的实际形式来表达争取种族平等和公正的民权</w:t>
      </w:r>
      <w:r w:rsidR="007A7579">
        <w:rPr>
          <w:rFonts w:hAnsi="Times New Roman" w:cs="Times New Roman" w:hint="eastAsia"/>
          <w:lang w:eastAsia="zh-CN"/>
        </w:rPr>
        <w:t>理念，</w:t>
      </w:r>
      <w:r w:rsidR="006E4FA5">
        <w:rPr>
          <w:rFonts w:hint="eastAsia"/>
          <w:szCs w:val="21"/>
          <w:lang w:eastAsia="zh-CN"/>
        </w:rPr>
        <w:t>从而</w:t>
      </w:r>
      <w:r w:rsidR="007A7579">
        <w:rPr>
          <w:rFonts w:hint="eastAsia"/>
          <w:szCs w:val="21"/>
          <w:lang w:eastAsia="zh-CN"/>
        </w:rPr>
        <w:t>否定了白人法庭建立</w:t>
      </w:r>
      <w:r w:rsidR="006E4FA5">
        <w:rPr>
          <w:rFonts w:hint="eastAsia"/>
          <w:szCs w:val="21"/>
          <w:lang w:eastAsia="zh-CN"/>
        </w:rPr>
        <w:t>的虚假</w:t>
      </w:r>
      <w:r w:rsidR="00241B0C">
        <w:rPr>
          <w:rFonts w:hint="eastAsia"/>
          <w:szCs w:val="21"/>
          <w:lang w:eastAsia="zh-CN"/>
        </w:rPr>
        <w:t>秩序</w:t>
      </w:r>
      <w:r w:rsidR="007A7579">
        <w:rPr>
          <w:rFonts w:hAnsi="Times New Roman" w:cs="Times New Roman" w:hint="eastAsia"/>
          <w:lang w:eastAsia="zh-CN"/>
        </w:rPr>
        <w:t>。</w:t>
      </w:r>
    </w:p>
    <w:p w14:paraId="26D735D3" w14:textId="77777777" w:rsidR="003E66D1" w:rsidRPr="003E66D1" w:rsidRDefault="003E66D1" w:rsidP="003E66D1">
      <w:pPr>
        <w:spacing w:line="360" w:lineRule="auto"/>
        <w:ind w:firstLineChars="200" w:firstLine="480"/>
        <w:rPr>
          <w:szCs w:val="21"/>
          <w:lang w:eastAsia="zh-CN"/>
        </w:rPr>
      </w:pPr>
    </w:p>
    <w:p w14:paraId="0B9DBD94" w14:textId="52CF32D4" w:rsidR="00C6293C" w:rsidRPr="00586C35" w:rsidRDefault="00D74902" w:rsidP="00124677">
      <w:pPr>
        <w:spacing w:line="360" w:lineRule="auto"/>
        <w:jc w:val="center"/>
        <w:rPr>
          <w:rFonts w:cs="宋体"/>
          <w:b/>
          <w:lang w:eastAsia="zh-CN"/>
        </w:rPr>
      </w:pPr>
      <w:r>
        <w:rPr>
          <w:rFonts w:cs="宋体" w:hint="eastAsia"/>
          <w:b/>
          <w:lang w:eastAsia="zh-CN"/>
        </w:rPr>
        <w:t>五</w:t>
      </w:r>
      <w:r w:rsidR="00894851" w:rsidRPr="00586C35">
        <w:rPr>
          <w:rFonts w:cs="宋体" w:hint="eastAsia"/>
          <w:b/>
          <w:lang w:eastAsia="zh-CN"/>
        </w:rPr>
        <w:t>、结语</w:t>
      </w:r>
    </w:p>
    <w:p w14:paraId="2A7E77D6" w14:textId="1C2B93B4" w:rsidR="00662DD9" w:rsidRDefault="000012B6" w:rsidP="00FC7852">
      <w:pPr>
        <w:spacing w:line="360" w:lineRule="auto"/>
        <w:ind w:right="-90" w:firstLineChars="200" w:firstLine="480"/>
        <w:rPr>
          <w:rFonts w:cs="宋体"/>
          <w:lang w:eastAsia="zh-CN"/>
        </w:rPr>
      </w:pPr>
      <w:r>
        <w:rPr>
          <w:rFonts w:cs="宋体" w:hint="eastAsia"/>
          <w:lang w:eastAsia="zh-CN"/>
        </w:rPr>
        <w:t>布鲁克斯的</w:t>
      </w:r>
      <w:r w:rsidR="00617CC3">
        <w:rPr>
          <w:rFonts w:hint="eastAsia"/>
          <w:szCs w:val="21"/>
          <w:lang w:eastAsia="zh-CN"/>
        </w:rPr>
        <w:t>《布朗世维尔》</w:t>
      </w:r>
      <w:r w:rsidR="00B17B90">
        <w:rPr>
          <w:rFonts w:hint="eastAsia"/>
          <w:szCs w:val="21"/>
          <w:lang w:eastAsia="zh-CN"/>
        </w:rPr>
        <w:t>“重现</w:t>
      </w:r>
      <w:r w:rsidR="00061246">
        <w:rPr>
          <w:rFonts w:hint="eastAsia"/>
          <w:szCs w:val="21"/>
          <w:lang w:eastAsia="zh-CN"/>
        </w:rPr>
        <w:t>了历史，也教会</w:t>
      </w:r>
      <w:r>
        <w:rPr>
          <w:rFonts w:hint="eastAsia"/>
          <w:szCs w:val="21"/>
          <w:lang w:eastAsia="zh-CN"/>
        </w:rPr>
        <w:t>人们历史”，</w:t>
      </w:r>
      <w:r w:rsidR="005A7BD6">
        <w:rPr>
          <w:rStyle w:val="FootnoteReference"/>
          <w:szCs w:val="21"/>
          <w:lang w:eastAsia="zh-CN"/>
        </w:rPr>
        <w:footnoteReference w:id="43"/>
      </w:r>
      <w:r>
        <w:rPr>
          <w:rFonts w:cs="宋体" w:hint="eastAsia"/>
          <w:lang w:eastAsia="zh-CN"/>
        </w:rPr>
        <w:t>她</w:t>
      </w:r>
      <w:r w:rsidR="006E4FA5">
        <w:rPr>
          <w:rFonts w:cs="宋体" w:hint="eastAsia"/>
          <w:lang w:eastAsia="zh-CN"/>
        </w:rPr>
        <w:t>在诗性正义</w:t>
      </w:r>
      <w:r w:rsidR="00374051">
        <w:rPr>
          <w:rFonts w:cs="宋体" w:hint="eastAsia"/>
          <w:lang w:eastAsia="zh-CN"/>
        </w:rPr>
        <w:t>的空间</w:t>
      </w:r>
      <w:r w:rsidR="006E4FA5">
        <w:rPr>
          <w:rFonts w:cs="宋体" w:hint="eastAsia"/>
          <w:lang w:eastAsia="zh-CN"/>
        </w:rPr>
        <w:t>里</w:t>
      </w:r>
      <w:r w:rsidR="00694E60">
        <w:rPr>
          <w:rFonts w:cs="宋体" w:hint="eastAsia"/>
          <w:lang w:eastAsia="zh-CN"/>
        </w:rPr>
        <w:t>重建了种族隔离的美国南方缺失的秩序。</w:t>
      </w:r>
      <w:r w:rsidR="00C6293C">
        <w:rPr>
          <w:rFonts w:cs="宋体" w:hint="eastAsia"/>
          <w:lang w:eastAsia="zh-CN"/>
        </w:rPr>
        <w:t>她</w:t>
      </w:r>
      <w:r w:rsidR="001C08C8">
        <w:rPr>
          <w:rFonts w:cs="宋体" w:hint="eastAsia"/>
          <w:lang w:eastAsia="zh-CN"/>
        </w:rPr>
        <w:t>虽然认同</w:t>
      </w:r>
      <w:r w:rsidR="00C6293C">
        <w:rPr>
          <w:rFonts w:cs="宋体" w:hint="eastAsia"/>
          <w:lang w:eastAsia="zh-CN"/>
        </w:rPr>
        <w:t>当时</w:t>
      </w:r>
      <w:r w:rsidR="00C5587F">
        <w:rPr>
          <w:rFonts w:cs="宋体" w:hint="eastAsia"/>
          <w:lang w:eastAsia="zh-CN"/>
        </w:rPr>
        <w:t>公共空间里弥漫的</w:t>
      </w:r>
      <w:r w:rsidR="00742BB1">
        <w:rPr>
          <w:rFonts w:cs="宋体" w:hint="eastAsia"/>
          <w:lang w:eastAsia="zh-CN"/>
        </w:rPr>
        <w:t>反</w:t>
      </w:r>
      <w:r w:rsidR="006E4FA5">
        <w:rPr>
          <w:rFonts w:cs="宋体" w:hint="eastAsia"/>
          <w:lang w:eastAsia="zh-CN"/>
        </w:rPr>
        <w:t>种族主义情绪，</w:t>
      </w:r>
      <w:r w:rsidR="001C08C8">
        <w:rPr>
          <w:rFonts w:cs="宋体" w:hint="eastAsia"/>
          <w:lang w:eastAsia="zh-CN"/>
        </w:rPr>
        <w:t>但</w:t>
      </w:r>
      <w:r w:rsidR="006F45FB">
        <w:rPr>
          <w:rFonts w:cs="宋体" w:hint="eastAsia"/>
          <w:lang w:eastAsia="zh-CN"/>
        </w:rPr>
        <w:t>关于提尔的两首</w:t>
      </w:r>
      <w:r w:rsidR="001C08C8">
        <w:rPr>
          <w:rFonts w:cs="宋体" w:hint="eastAsia"/>
          <w:lang w:eastAsia="zh-CN"/>
        </w:rPr>
        <w:t>诗歌中</w:t>
      </w:r>
      <w:r w:rsidR="00742BB1">
        <w:rPr>
          <w:rFonts w:cs="宋体" w:hint="eastAsia"/>
          <w:lang w:eastAsia="zh-CN"/>
        </w:rPr>
        <w:t>没有怒吼，连悲痛都深</w:t>
      </w:r>
      <w:r w:rsidR="006E4FA5">
        <w:rPr>
          <w:rFonts w:cs="宋体" w:hint="eastAsia"/>
          <w:lang w:eastAsia="zh-CN"/>
        </w:rPr>
        <w:t>藏</w:t>
      </w:r>
      <w:r>
        <w:rPr>
          <w:rFonts w:cs="宋体" w:hint="eastAsia"/>
          <w:lang w:eastAsia="zh-CN"/>
        </w:rPr>
        <w:t>，</w:t>
      </w:r>
      <w:r w:rsidR="006F45FB">
        <w:rPr>
          <w:rFonts w:cs="宋体" w:hint="eastAsia"/>
          <w:lang w:eastAsia="zh-CN"/>
        </w:rPr>
        <w:t>她</w:t>
      </w:r>
      <w:r w:rsidR="00C6293C">
        <w:rPr>
          <w:rFonts w:cs="宋体" w:hint="eastAsia"/>
          <w:lang w:eastAsia="zh-CN"/>
        </w:rPr>
        <w:t>几乎是平静地</w:t>
      </w:r>
      <w:r w:rsidR="00A65F91">
        <w:rPr>
          <w:rFonts w:cs="宋体" w:hint="eastAsia"/>
          <w:lang w:eastAsia="zh-CN"/>
        </w:rPr>
        <w:t>跟我们一起回顾了</w:t>
      </w:r>
      <w:r w:rsidR="00600AA1">
        <w:rPr>
          <w:rFonts w:cs="宋体" w:hint="eastAsia"/>
          <w:lang w:eastAsia="zh-CN"/>
        </w:rPr>
        <w:t>提尔案令人发指的</w:t>
      </w:r>
      <w:r w:rsidR="00112573">
        <w:rPr>
          <w:rFonts w:cs="宋体" w:hint="eastAsia"/>
          <w:lang w:eastAsia="zh-CN"/>
        </w:rPr>
        <w:t>审判</w:t>
      </w:r>
      <w:r w:rsidR="00600AA1">
        <w:rPr>
          <w:rFonts w:cs="宋体" w:hint="eastAsia"/>
          <w:lang w:eastAsia="zh-CN"/>
        </w:rPr>
        <w:t>过程</w:t>
      </w:r>
      <w:r w:rsidR="00C6293C">
        <w:rPr>
          <w:rFonts w:cs="宋体" w:hint="eastAsia"/>
          <w:lang w:eastAsia="zh-CN"/>
        </w:rPr>
        <w:t>。</w:t>
      </w:r>
    </w:p>
    <w:p w14:paraId="4E57DA22" w14:textId="38BC1D09" w:rsidR="00740112" w:rsidRDefault="00662DD9" w:rsidP="00FC7852">
      <w:pPr>
        <w:spacing w:line="360" w:lineRule="auto"/>
        <w:ind w:right="-90" w:firstLineChars="200" w:firstLine="480"/>
        <w:rPr>
          <w:rFonts w:cs="宋体"/>
          <w:lang w:eastAsia="zh-CN"/>
        </w:rPr>
      </w:pPr>
      <w:r>
        <w:rPr>
          <w:rFonts w:cs="宋体" w:hint="eastAsia"/>
          <w:lang w:eastAsia="zh-CN"/>
        </w:rPr>
        <w:t>诗人</w:t>
      </w:r>
      <w:r w:rsidR="001B0A8D" w:rsidRPr="004E02A5">
        <w:rPr>
          <w:rFonts w:cs="宋体" w:hint="eastAsia"/>
          <w:color w:val="000000" w:themeColor="text1"/>
          <w:lang w:eastAsia="zh-CN"/>
        </w:rPr>
        <w:t>在</w:t>
      </w:r>
      <w:r w:rsidR="001B0A8D" w:rsidRPr="004E02A5">
        <w:rPr>
          <w:rFonts w:cs="宋体"/>
          <w:color w:val="000000" w:themeColor="text1"/>
          <w:lang w:eastAsia="zh-CN"/>
        </w:rPr>
        <w:t>诗中</w:t>
      </w:r>
      <w:r w:rsidR="001B0A8D" w:rsidRPr="004E02A5">
        <w:rPr>
          <w:rFonts w:cs="宋体" w:hint="eastAsia"/>
          <w:color w:val="000000" w:themeColor="text1"/>
          <w:lang w:eastAsia="zh-CN"/>
        </w:rPr>
        <w:t>使用</w:t>
      </w:r>
      <w:r w:rsidR="001B0A8D" w:rsidRPr="004E02A5">
        <w:rPr>
          <w:rFonts w:cs="宋体"/>
          <w:color w:val="000000" w:themeColor="text1"/>
          <w:lang w:eastAsia="zh-CN"/>
        </w:rPr>
        <w:t>虚构与瓦解的</w:t>
      </w:r>
      <w:r w:rsidR="001B0A8D" w:rsidRPr="002361DF">
        <w:rPr>
          <w:rFonts w:cs="宋体" w:hint="eastAsia"/>
          <w:color w:val="000000" w:themeColor="text1"/>
          <w:lang w:eastAsia="zh-CN"/>
        </w:rPr>
        <w:t>建筑</w:t>
      </w:r>
      <w:r w:rsidR="001B0A8D" w:rsidRPr="002361DF">
        <w:rPr>
          <w:rFonts w:cs="宋体"/>
          <w:color w:val="000000" w:themeColor="text1"/>
          <w:lang w:eastAsia="zh-CN"/>
        </w:rPr>
        <w:t>手法</w:t>
      </w:r>
      <w:r w:rsidR="001B0A8D" w:rsidRPr="004E02A5">
        <w:rPr>
          <w:rFonts w:cs="宋体" w:hint="eastAsia"/>
          <w:color w:val="000000" w:themeColor="text1"/>
          <w:lang w:eastAsia="zh-CN"/>
        </w:rPr>
        <w:t>，并</w:t>
      </w:r>
      <w:r w:rsidR="00112573">
        <w:rPr>
          <w:rFonts w:cs="宋体" w:hint="eastAsia"/>
          <w:lang w:eastAsia="zh-CN"/>
        </w:rPr>
        <w:t>运用</w:t>
      </w:r>
      <w:r w:rsidR="00C5587F">
        <w:rPr>
          <w:rFonts w:cs="宋体" w:hint="eastAsia"/>
          <w:lang w:eastAsia="zh-CN"/>
        </w:rPr>
        <w:t>红色这一视觉</w:t>
      </w:r>
      <w:r w:rsidR="004D2F9D">
        <w:rPr>
          <w:rFonts w:cs="宋体" w:hint="eastAsia"/>
          <w:lang w:eastAsia="zh-CN"/>
        </w:rPr>
        <w:t>意象，</w:t>
      </w:r>
      <w:r w:rsidR="001B0A8D" w:rsidRPr="004E02A5">
        <w:rPr>
          <w:rFonts w:cs="宋体" w:hint="eastAsia"/>
          <w:color w:val="000000" w:themeColor="text1"/>
          <w:lang w:eastAsia="zh-CN"/>
        </w:rPr>
        <w:t>勾连</w:t>
      </w:r>
      <w:r w:rsidR="001B0A8D" w:rsidRPr="004E02A5">
        <w:rPr>
          <w:rFonts w:cs="宋体"/>
          <w:color w:val="000000" w:themeColor="text1"/>
          <w:lang w:eastAsia="zh-CN"/>
        </w:rPr>
        <w:t>出暴力阴影笼罩下的南方社会</w:t>
      </w:r>
      <w:r w:rsidR="00124677">
        <w:rPr>
          <w:rFonts w:cs="宋体" w:hint="eastAsia"/>
          <w:color w:val="000000" w:themeColor="text1"/>
          <w:lang w:eastAsia="zh-CN"/>
        </w:rPr>
        <w:t>与</w:t>
      </w:r>
      <w:r w:rsidR="00C55677">
        <w:rPr>
          <w:rFonts w:cs="宋体" w:hint="eastAsia"/>
          <w:color w:val="000000" w:themeColor="text1"/>
          <w:lang w:eastAsia="zh-CN"/>
        </w:rPr>
        <w:t>同样被</w:t>
      </w:r>
      <w:r w:rsidR="00124677">
        <w:rPr>
          <w:rFonts w:cs="宋体" w:hint="eastAsia"/>
          <w:color w:val="000000" w:themeColor="text1"/>
          <w:lang w:eastAsia="zh-CN"/>
        </w:rPr>
        <w:t>暴力</w:t>
      </w:r>
      <w:r w:rsidR="00C55677">
        <w:rPr>
          <w:rFonts w:cs="宋体" w:hint="eastAsia"/>
          <w:color w:val="000000" w:themeColor="text1"/>
          <w:lang w:eastAsia="zh-CN"/>
        </w:rPr>
        <w:t>浸染</w:t>
      </w:r>
      <w:r w:rsidR="00124677">
        <w:rPr>
          <w:rFonts w:cs="宋体" w:hint="eastAsia"/>
          <w:color w:val="000000" w:themeColor="text1"/>
          <w:lang w:eastAsia="zh-CN"/>
        </w:rPr>
        <w:t>的家庭空间</w:t>
      </w:r>
      <w:r w:rsidR="00C738A7" w:rsidRPr="004E02A5">
        <w:rPr>
          <w:rFonts w:cs="宋体"/>
          <w:color w:val="000000" w:themeColor="text1"/>
          <w:lang w:eastAsia="zh-CN"/>
        </w:rPr>
        <w:t>；</w:t>
      </w:r>
      <w:r w:rsidR="009D019D">
        <w:rPr>
          <w:rFonts w:cs="宋体" w:hint="eastAsia"/>
          <w:lang w:eastAsia="zh-CN"/>
        </w:rPr>
        <w:t>红黑两色的并置</w:t>
      </w:r>
      <w:r w:rsidR="003B34EA">
        <w:rPr>
          <w:rFonts w:cs="宋体" w:hint="eastAsia"/>
          <w:lang w:eastAsia="zh-CN"/>
        </w:rPr>
        <w:t>把暴力和种族关系联系起来，</w:t>
      </w:r>
      <w:r w:rsidR="007E573F">
        <w:rPr>
          <w:rFonts w:cs="宋体" w:hint="eastAsia"/>
          <w:lang w:eastAsia="zh-CN"/>
        </w:rPr>
        <w:t>暗示黑人是种族暴力最大的受害者，而且</w:t>
      </w:r>
      <w:r w:rsidR="00C55677">
        <w:rPr>
          <w:rFonts w:cs="宋体" w:hint="eastAsia"/>
          <w:lang w:eastAsia="zh-CN"/>
        </w:rPr>
        <w:t>白人自身也难逃</w:t>
      </w:r>
      <w:r w:rsidR="009D019D">
        <w:rPr>
          <w:rFonts w:cs="宋体" w:hint="eastAsia"/>
          <w:lang w:eastAsia="zh-CN"/>
        </w:rPr>
        <w:t>红色</w:t>
      </w:r>
      <w:r w:rsidR="009D019D">
        <w:rPr>
          <w:rFonts w:cs="宋体" w:hint="eastAsia"/>
          <w:lang w:eastAsia="zh-CN"/>
        </w:rPr>
        <w:lastRenderedPageBreak/>
        <w:t>的阴影</w:t>
      </w:r>
      <w:r w:rsidR="00C738A7" w:rsidRPr="004E02A5">
        <w:rPr>
          <w:rFonts w:cs="宋体" w:hint="eastAsia"/>
          <w:color w:val="000000" w:themeColor="text1"/>
          <w:lang w:eastAsia="zh-CN"/>
        </w:rPr>
        <w:t>。</w:t>
      </w:r>
      <w:r w:rsidR="001C08C8">
        <w:rPr>
          <w:rFonts w:cs="宋体" w:hint="eastAsia"/>
          <w:lang w:eastAsia="zh-CN"/>
        </w:rPr>
        <w:t>色彩意象的运用</w:t>
      </w:r>
      <w:r w:rsidR="00C5587F">
        <w:rPr>
          <w:rFonts w:cs="宋体" w:hint="eastAsia"/>
          <w:lang w:eastAsia="zh-CN"/>
        </w:rPr>
        <w:t>为</w:t>
      </w:r>
      <w:r w:rsidR="004D2F9D">
        <w:rPr>
          <w:rFonts w:cs="宋体" w:hint="eastAsia"/>
          <w:lang w:eastAsia="zh-CN"/>
        </w:rPr>
        <w:t>诗歌</w:t>
      </w:r>
      <w:r w:rsidR="00C5587F">
        <w:rPr>
          <w:rFonts w:cs="宋体" w:hint="eastAsia"/>
          <w:lang w:eastAsia="zh-CN"/>
        </w:rPr>
        <w:t>带来充盈的</w:t>
      </w:r>
      <w:r w:rsidR="004D2F9D">
        <w:rPr>
          <w:rFonts w:cs="宋体" w:hint="eastAsia"/>
          <w:lang w:eastAsia="zh-CN"/>
        </w:rPr>
        <w:t>艺术张力，</w:t>
      </w:r>
      <w:r w:rsidR="003F6833">
        <w:rPr>
          <w:rFonts w:cs="宋体" w:hint="eastAsia"/>
          <w:lang w:eastAsia="zh-CN"/>
        </w:rPr>
        <w:t>使得</w:t>
      </w:r>
      <w:r w:rsidR="004D2F9D">
        <w:rPr>
          <w:rFonts w:cs="宋体" w:hint="eastAsia"/>
          <w:lang w:eastAsia="zh-CN"/>
        </w:rPr>
        <w:t>它们</w:t>
      </w:r>
      <w:r w:rsidR="008E40E6">
        <w:rPr>
          <w:rFonts w:cs="宋体" w:hint="eastAsia"/>
          <w:lang w:eastAsia="zh-CN"/>
        </w:rPr>
        <w:t>丝毫没有成为</w:t>
      </w:r>
      <w:r w:rsidR="004D2F9D">
        <w:rPr>
          <w:rFonts w:cs="宋体" w:hint="eastAsia"/>
          <w:lang w:eastAsia="zh-CN"/>
        </w:rPr>
        <w:t>讨伐白人的政治檄文</w:t>
      </w:r>
      <w:r w:rsidR="00740112">
        <w:rPr>
          <w:rFonts w:cs="宋体" w:hint="eastAsia"/>
          <w:lang w:eastAsia="zh-CN"/>
        </w:rPr>
        <w:t>，</w:t>
      </w:r>
      <w:r w:rsidR="000012B6">
        <w:rPr>
          <w:rFonts w:cs="宋体" w:hint="eastAsia"/>
          <w:lang w:eastAsia="zh-CN"/>
        </w:rPr>
        <w:t>抑或</w:t>
      </w:r>
      <w:r w:rsidR="006E4FA5">
        <w:rPr>
          <w:rFonts w:cs="宋体" w:hint="eastAsia"/>
          <w:lang w:eastAsia="zh-CN"/>
        </w:rPr>
        <w:t>是</w:t>
      </w:r>
      <w:r w:rsidR="00740112">
        <w:rPr>
          <w:rFonts w:cs="宋体" w:hint="eastAsia"/>
          <w:lang w:eastAsia="zh-CN"/>
        </w:rPr>
        <w:t>提尔的悼词</w:t>
      </w:r>
      <w:r w:rsidR="004D2F9D">
        <w:rPr>
          <w:rFonts w:cs="宋体" w:hint="eastAsia"/>
          <w:lang w:eastAsia="zh-CN"/>
        </w:rPr>
        <w:t>。</w:t>
      </w:r>
      <w:r w:rsidR="00742BB1">
        <w:rPr>
          <w:rFonts w:cs="宋体" w:hint="eastAsia"/>
          <w:lang w:eastAsia="zh-CN"/>
        </w:rPr>
        <w:t xml:space="preserve"> </w:t>
      </w:r>
    </w:p>
    <w:p w14:paraId="60C16752" w14:textId="136FE751" w:rsidR="004822A7" w:rsidRDefault="004D2F9D" w:rsidP="00D57440">
      <w:pPr>
        <w:tabs>
          <w:tab w:val="left" w:pos="540"/>
        </w:tabs>
        <w:spacing w:line="360" w:lineRule="auto"/>
        <w:ind w:right="-7" w:firstLineChars="200" w:firstLine="480"/>
        <w:rPr>
          <w:szCs w:val="21"/>
          <w:lang w:eastAsia="zh-CN"/>
        </w:rPr>
      </w:pPr>
      <w:r>
        <w:rPr>
          <w:rFonts w:cs="宋体" w:hint="eastAsia"/>
          <w:lang w:eastAsia="zh-CN"/>
        </w:rPr>
        <w:t>如</w:t>
      </w:r>
      <w:r w:rsidR="00673657">
        <w:rPr>
          <w:rFonts w:cs="宋体" w:hint="eastAsia"/>
          <w:lang w:eastAsia="zh-CN"/>
        </w:rPr>
        <w:t>柯勒律治所言</w:t>
      </w:r>
      <w:r>
        <w:rPr>
          <w:rFonts w:cs="宋体" w:hint="eastAsia"/>
          <w:lang w:eastAsia="zh-CN"/>
        </w:rPr>
        <w:t>，“</w:t>
      </w:r>
      <w:r w:rsidRPr="00C24D78">
        <w:rPr>
          <w:rFonts w:hAnsi="oˇøWØﬁ" w:cs="oˇøWØﬁ" w:hint="eastAsia"/>
          <w:lang w:eastAsia="zh-CN"/>
        </w:rPr>
        <w:t>如果</w:t>
      </w:r>
      <w:r w:rsidRPr="00C24D78">
        <w:rPr>
          <w:rFonts w:hAnsi="Libian SC Regular" w:cs="Libian SC Regular" w:hint="eastAsia"/>
          <w:lang w:eastAsia="zh-CN"/>
        </w:rPr>
        <w:t>艺术</w:t>
      </w:r>
      <w:r w:rsidRPr="00C24D78">
        <w:rPr>
          <w:rFonts w:hAnsi="oˇøWØﬁ" w:cs="oˇøWØﬁ" w:hint="eastAsia"/>
          <w:lang w:eastAsia="zh-CN"/>
        </w:rPr>
        <w:t>家</w:t>
      </w:r>
      <w:r w:rsidRPr="00C24D78">
        <w:rPr>
          <w:rFonts w:hAnsi="Libian SC Regular" w:cs="Libian SC Regular" w:hint="eastAsia"/>
          <w:lang w:eastAsia="zh-CN"/>
        </w:rPr>
        <w:t>仅</w:t>
      </w:r>
      <w:r>
        <w:rPr>
          <w:rFonts w:hAnsi="oˇøWØﬁ" w:cs="oˇøWØﬁ" w:hint="eastAsia"/>
          <w:lang w:eastAsia="zh-CN"/>
        </w:rPr>
        <w:t>以痛苦的摹写开始，他就只能制造一些</w:t>
      </w:r>
      <w:r w:rsidRPr="00C24D78">
        <w:rPr>
          <w:rFonts w:hAnsi="oˇøWØﬁ" w:cs="oˇøWØﬁ" w:hint="eastAsia"/>
          <w:lang w:eastAsia="zh-CN"/>
        </w:rPr>
        <w:t>面具，不可能</w:t>
      </w:r>
      <w:r w:rsidRPr="00C24D78">
        <w:rPr>
          <w:rFonts w:hAnsi="Libian SC Regular" w:cs="Libian SC Regular" w:hint="eastAsia"/>
          <w:lang w:eastAsia="zh-CN"/>
        </w:rPr>
        <w:t>产</w:t>
      </w:r>
      <w:r w:rsidRPr="00C24D78">
        <w:rPr>
          <w:rFonts w:hAnsi="oˇøWØﬁ" w:cs="oˇøWØﬁ" w:hint="eastAsia"/>
          <w:lang w:eastAsia="zh-CN"/>
        </w:rPr>
        <w:t>生活生生的形式</w:t>
      </w:r>
      <w:r w:rsidRPr="00C24D78">
        <w:rPr>
          <w:rFonts w:hAnsi="Times New Roman" w:cs="Times New Roman" w:hint="eastAsia"/>
          <w:lang w:eastAsia="zh-CN"/>
        </w:rPr>
        <w:t>。</w:t>
      </w:r>
      <w:r w:rsidRPr="00C24D78">
        <w:rPr>
          <w:rFonts w:hAnsi="oˇøWØﬁ" w:cs="oˇøWØﬁ" w:hint="eastAsia"/>
          <w:lang w:eastAsia="zh-CN"/>
        </w:rPr>
        <w:t>他必</w:t>
      </w:r>
      <w:r w:rsidRPr="00C24D78">
        <w:rPr>
          <w:rFonts w:hAnsi="Libian SC Regular" w:cs="Libian SC Regular" w:hint="eastAsia"/>
          <w:lang w:eastAsia="zh-CN"/>
        </w:rPr>
        <w:t>须</w:t>
      </w:r>
      <w:r w:rsidRPr="00C24D78">
        <w:rPr>
          <w:rFonts w:hAnsi="oˇøWØﬁ" w:cs="oˇøWØﬁ" w:hint="eastAsia"/>
          <w:lang w:eastAsia="zh-CN"/>
        </w:rPr>
        <w:t>依据</w:t>
      </w:r>
      <w:r w:rsidRPr="00C24D78">
        <w:rPr>
          <w:rFonts w:hAnsi="Libian SC Regular" w:cs="Libian SC Regular" w:hint="eastAsia"/>
          <w:lang w:eastAsia="zh-CN"/>
        </w:rPr>
        <w:t>严</w:t>
      </w:r>
      <w:r w:rsidRPr="00C24D78">
        <w:rPr>
          <w:rFonts w:hAnsi="oˇøWØﬁ" w:cs="oˇøWØﬁ" w:hint="eastAsia"/>
          <w:lang w:eastAsia="zh-CN"/>
        </w:rPr>
        <w:t>格的理性法</w:t>
      </w:r>
      <w:r w:rsidRPr="00C24D78">
        <w:rPr>
          <w:rFonts w:hAnsi="Libian SC Regular" w:cs="Libian SC Regular" w:hint="eastAsia"/>
          <w:lang w:eastAsia="zh-CN"/>
        </w:rPr>
        <w:t>则</w:t>
      </w:r>
      <w:r w:rsidRPr="00C24D78">
        <w:rPr>
          <w:rFonts w:hAnsi="oˇøWØﬁ" w:cs="oˇøWØﬁ" w:hint="eastAsia"/>
          <w:lang w:eastAsia="zh-CN"/>
        </w:rPr>
        <w:t>，独出心裁地</w:t>
      </w:r>
      <w:r w:rsidRPr="00C24D78">
        <w:rPr>
          <w:rFonts w:hAnsi="Libian SC Regular" w:cs="Libian SC Regular" w:hint="eastAsia"/>
          <w:lang w:eastAsia="zh-CN"/>
        </w:rPr>
        <w:t>创</w:t>
      </w:r>
      <w:r w:rsidR="003F6B73">
        <w:rPr>
          <w:rFonts w:hAnsi="oˇøWØﬁ" w:cs="oˇøWØﬁ" w:hint="eastAsia"/>
          <w:lang w:eastAsia="zh-CN"/>
        </w:rPr>
        <w:t>造形式</w:t>
      </w:r>
      <w:r>
        <w:rPr>
          <w:rFonts w:hint="eastAsia"/>
          <w:szCs w:val="21"/>
          <w:lang w:eastAsia="zh-CN"/>
        </w:rPr>
        <w:t>。</w:t>
      </w:r>
      <w:r w:rsidR="00D57440">
        <w:rPr>
          <w:rFonts w:hint="eastAsia"/>
          <w:szCs w:val="21"/>
          <w:lang w:eastAsia="zh-CN"/>
        </w:rPr>
        <w:t>”</w:t>
      </w:r>
      <w:r w:rsidR="005A7BD6">
        <w:rPr>
          <w:rStyle w:val="FootnoteReference"/>
          <w:szCs w:val="21"/>
          <w:lang w:eastAsia="zh-CN"/>
        </w:rPr>
        <w:footnoteReference w:id="44"/>
      </w:r>
      <w:r w:rsidR="00550EEF">
        <w:rPr>
          <w:rFonts w:hint="eastAsia"/>
          <w:szCs w:val="21"/>
          <w:lang w:eastAsia="zh-CN"/>
        </w:rPr>
        <w:t>布鲁克斯并没有采用新颖的诗歌格式，叙事谣曲</w:t>
      </w:r>
      <w:r w:rsidR="001C08C8">
        <w:rPr>
          <w:rFonts w:hint="eastAsia"/>
          <w:szCs w:val="21"/>
          <w:lang w:eastAsia="zh-CN"/>
        </w:rPr>
        <w:t>和自由体</w:t>
      </w:r>
      <w:r w:rsidR="006E4FA5">
        <w:rPr>
          <w:rFonts w:hint="eastAsia"/>
          <w:szCs w:val="21"/>
          <w:lang w:eastAsia="zh-CN"/>
        </w:rPr>
        <w:t>诗</w:t>
      </w:r>
      <w:r w:rsidR="000012B6">
        <w:rPr>
          <w:rFonts w:hint="eastAsia"/>
          <w:szCs w:val="21"/>
          <w:lang w:eastAsia="zh-CN"/>
        </w:rPr>
        <w:t>对大多数</w:t>
      </w:r>
      <w:r w:rsidR="003C1668">
        <w:rPr>
          <w:rFonts w:hint="eastAsia"/>
          <w:szCs w:val="21"/>
          <w:lang w:eastAsia="zh-CN"/>
        </w:rPr>
        <w:t>读者</w:t>
      </w:r>
      <w:r w:rsidR="000012B6">
        <w:rPr>
          <w:rFonts w:hint="eastAsia"/>
          <w:szCs w:val="21"/>
          <w:lang w:eastAsia="zh-CN"/>
        </w:rPr>
        <w:t>而言</w:t>
      </w:r>
      <w:r w:rsidR="003C1668">
        <w:rPr>
          <w:rFonts w:hint="eastAsia"/>
          <w:szCs w:val="21"/>
          <w:lang w:eastAsia="zh-CN"/>
        </w:rPr>
        <w:t>都不陌生</w:t>
      </w:r>
      <w:r w:rsidR="002361DF">
        <w:rPr>
          <w:rFonts w:hint="eastAsia"/>
          <w:szCs w:val="21"/>
          <w:lang w:eastAsia="zh-CN"/>
        </w:rPr>
        <w:t>，但是她</w:t>
      </w:r>
      <w:r w:rsidR="000012B6">
        <w:rPr>
          <w:rFonts w:hint="eastAsia"/>
          <w:szCs w:val="21"/>
          <w:lang w:eastAsia="zh-CN"/>
        </w:rPr>
        <w:t>精巧地</w:t>
      </w:r>
      <w:r w:rsidR="00BE0B36">
        <w:rPr>
          <w:rFonts w:hint="eastAsia"/>
          <w:szCs w:val="21"/>
          <w:lang w:eastAsia="zh-CN"/>
        </w:rPr>
        <w:t>利用</w:t>
      </w:r>
      <w:r w:rsidR="003C1668">
        <w:rPr>
          <w:rFonts w:hint="eastAsia"/>
          <w:szCs w:val="21"/>
          <w:lang w:eastAsia="zh-CN"/>
        </w:rPr>
        <w:t>这二者缺场／在</w:t>
      </w:r>
      <w:r w:rsidR="006E4FA5">
        <w:rPr>
          <w:rFonts w:hint="eastAsia"/>
          <w:szCs w:val="21"/>
          <w:lang w:eastAsia="zh-CN"/>
        </w:rPr>
        <w:t>场的关系</w:t>
      </w:r>
      <w:r w:rsidR="00BE0B36">
        <w:rPr>
          <w:rFonts w:hint="eastAsia"/>
          <w:szCs w:val="21"/>
          <w:lang w:eastAsia="zh-CN"/>
        </w:rPr>
        <w:t>，</w:t>
      </w:r>
      <w:r w:rsidR="00694E60">
        <w:rPr>
          <w:rFonts w:hint="eastAsia"/>
          <w:szCs w:val="21"/>
          <w:lang w:eastAsia="zh-CN"/>
        </w:rPr>
        <w:t>为诗歌形式增添了新鲜的内容。</w:t>
      </w:r>
      <w:r w:rsidR="00550EEF">
        <w:rPr>
          <w:rFonts w:hint="eastAsia"/>
          <w:szCs w:val="21"/>
          <w:lang w:eastAsia="zh-CN"/>
        </w:rPr>
        <w:t>她</w:t>
      </w:r>
      <w:r w:rsidR="00437EEF">
        <w:rPr>
          <w:rFonts w:hint="eastAsia"/>
          <w:szCs w:val="21"/>
          <w:lang w:eastAsia="zh-CN"/>
        </w:rPr>
        <w:t>暗示</w:t>
      </w:r>
      <w:r w:rsidR="008E40E6">
        <w:rPr>
          <w:rFonts w:hint="eastAsia"/>
          <w:szCs w:val="21"/>
          <w:lang w:eastAsia="zh-CN"/>
        </w:rPr>
        <w:t>的形式</w:t>
      </w:r>
      <w:r w:rsidR="007E573F">
        <w:rPr>
          <w:rFonts w:hint="eastAsia"/>
          <w:szCs w:val="21"/>
          <w:lang w:eastAsia="zh-CN"/>
        </w:rPr>
        <w:t>——</w:t>
      </w:r>
      <w:r w:rsidR="00EA740B">
        <w:rPr>
          <w:rFonts w:hint="eastAsia"/>
          <w:szCs w:val="21"/>
          <w:lang w:eastAsia="zh-CN"/>
        </w:rPr>
        <w:t>叙事谣曲</w:t>
      </w:r>
      <w:r w:rsidR="007E573F">
        <w:rPr>
          <w:rFonts w:hint="eastAsia"/>
          <w:szCs w:val="21"/>
          <w:lang w:eastAsia="zh-CN"/>
        </w:rPr>
        <w:t>——</w:t>
      </w:r>
      <w:r w:rsidR="00437EEF">
        <w:rPr>
          <w:rFonts w:hint="eastAsia"/>
          <w:szCs w:val="21"/>
          <w:lang w:eastAsia="zh-CN"/>
        </w:rPr>
        <w:t>的缺场，说明</w:t>
      </w:r>
      <w:r w:rsidR="004C14DB">
        <w:rPr>
          <w:rFonts w:hint="eastAsia"/>
          <w:szCs w:val="21"/>
          <w:lang w:eastAsia="zh-CN"/>
        </w:rPr>
        <w:t>这一</w:t>
      </w:r>
      <w:r>
        <w:rPr>
          <w:rFonts w:hint="eastAsia"/>
          <w:szCs w:val="21"/>
          <w:lang w:eastAsia="zh-CN"/>
        </w:rPr>
        <w:t>传统的欧洲</w:t>
      </w:r>
      <w:r w:rsidR="009E72C6">
        <w:rPr>
          <w:rFonts w:hint="eastAsia"/>
          <w:szCs w:val="21"/>
          <w:lang w:eastAsia="zh-CN"/>
        </w:rPr>
        <w:t>白人</w:t>
      </w:r>
      <w:r>
        <w:rPr>
          <w:rFonts w:hint="eastAsia"/>
          <w:szCs w:val="21"/>
          <w:lang w:eastAsia="zh-CN"/>
        </w:rPr>
        <w:t>文学</w:t>
      </w:r>
      <w:r w:rsidR="004C14DB">
        <w:rPr>
          <w:rFonts w:hint="eastAsia"/>
          <w:szCs w:val="21"/>
          <w:lang w:eastAsia="zh-CN"/>
        </w:rPr>
        <w:t>形式被消解和转化，从而消解了法庭的种族主义判决</w:t>
      </w:r>
      <w:r w:rsidR="00550EEF">
        <w:rPr>
          <w:rFonts w:hint="eastAsia"/>
          <w:szCs w:val="21"/>
          <w:lang w:eastAsia="zh-CN"/>
        </w:rPr>
        <w:t>。</w:t>
      </w:r>
    </w:p>
    <w:p w14:paraId="3A0247AA" w14:textId="6018580D" w:rsidR="00894851" w:rsidRPr="00745CE5" w:rsidRDefault="004822A7" w:rsidP="00745CE5">
      <w:pPr>
        <w:tabs>
          <w:tab w:val="left" w:pos="540"/>
        </w:tabs>
        <w:spacing w:line="360" w:lineRule="auto"/>
        <w:ind w:right="-7" w:firstLineChars="200" w:firstLine="480"/>
        <w:rPr>
          <w:szCs w:val="21"/>
          <w:lang w:eastAsia="zh-CN"/>
        </w:rPr>
      </w:pPr>
      <w:r>
        <w:rPr>
          <w:rFonts w:cs="Times New Roman" w:hint="eastAsia"/>
          <w:lang w:eastAsia="zh-CN"/>
        </w:rPr>
        <w:t>作为“黑人艺术运动”</w:t>
      </w:r>
      <w:r w:rsidRPr="000319A4">
        <w:rPr>
          <w:rFonts w:ascii="Times New Roman" w:hAnsi="Times New Roman" w:cs="Times New Roman"/>
          <w:lang w:eastAsia="zh-CN"/>
        </w:rPr>
        <w:t>（</w:t>
      </w:r>
      <w:r w:rsidRPr="007A7579">
        <w:rPr>
          <w:rFonts w:ascii="Times New Roman" w:hAnsi="Times New Roman" w:cs="Times New Roman"/>
          <w:lang w:eastAsia="zh-CN"/>
        </w:rPr>
        <w:t>Black Arts Movement</w:t>
      </w:r>
      <w:r>
        <w:rPr>
          <w:rFonts w:ascii="Times New Roman" w:hAnsi="Times New Roman" w:cs="Times New Roman" w:hint="eastAsia"/>
          <w:lang w:eastAsia="zh-CN"/>
        </w:rPr>
        <w:t>）时期的诗人，</w:t>
      </w:r>
      <w:r>
        <w:rPr>
          <w:rFonts w:cs="Times New Roman" w:hint="eastAsia"/>
          <w:lang w:eastAsia="zh-CN"/>
        </w:rPr>
        <w:t>布鲁克斯对叙事谣曲这一体裁象征性的消解与六十年代非裔文学创作的整体氛围吻合。黑人艺术运动</w:t>
      </w:r>
      <w:r>
        <w:rPr>
          <w:rFonts w:ascii="Times New Roman" w:hAnsi="Times New Roman" w:cs="Times New Roman" w:hint="eastAsia"/>
          <w:lang w:eastAsia="zh-CN"/>
        </w:rPr>
        <w:t>时期的文学艺术创作继承了</w:t>
      </w:r>
      <w:r w:rsidRPr="0077687C">
        <w:rPr>
          <w:rFonts w:cs="Arial"/>
          <w:color w:val="333333"/>
          <w:lang w:eastAsia="zh-CN"/>
        </w:rPr>
        <w:t>威廉</w:t>
      </w:r>
      <w:r w:rsidRPr="00492726">
        <w:rPr>
          <w:rFonts w:hint="eastAsia"/>
          <w:szCs w:val="21"/>
          <w:lang w:eastAsia="zh-CN"/>
        </w:rPr>
        <w:t>•</w:t>
      </w:r>
      <w:r>
        <w:rPr>
          <w:rFonts w:cs="Arial"/>
          <w:color w:val="333333"/>
          <w:lang w:eastAsia="zh-CN"/>
        </w:rPr>
        <w:t>爱</w:t>
      </w:r>
      <w:r>
        <w:rPr>
          <w:rFonts w:cs="Arial" w:hint="eastAsia"/>
          <w:color w:val="333333"/>
          <w:lang w:eastAsia="zh-CN"/>
        </w:rPr>
        <w:t>德</w:t>
      </w:r>
      <w:r w:rsidRPr="0077687C">
        <w:rPr>
          <w:rFonts w:cs="Arial"/>
          <w:color w:val="333333"/>
          <w:lang w:eastAsia="zh-CN"/>
        </w:rPr>
        <w:t>华</w:t>
      </w:r>
      <w:r w:rsidRPr="00492726">
        <w:rPr>
          <w:rFonts w:hint="eastAsia"/>
          <w:szCs w:val="21"/>
          <w:lang w:eastAsia="zh-CN"/>
        </w:rPr>
        <w:t>•</w:t>
      </w:r>
      <w:r>
        <w:rPr>
          <w:rFonts w:cs="Times New Roman" w:hint="eastAsia"/>
          <w:lang w:eastAsia="zh-CN"/>
        </w:rPr>
        <w:t>杜波伊斯</w:t>
      </w:r>
      <w:r w:rsidRPr="000319A4">
        <w:rPr>
          <w:rFonts w:ascii="Times New Roman" w:hAnsi="Times New Roman" w:cs="Times New Roman"/>
          <w:lang w:eastAsia="zh-CN"/>
        </w:rPr>
        <w:t>（</w:t>
      </w:r>
      <w:r>
        <w:rPr>
          <w:rFonts w:ascii="Times New Roman" w:hAnsi="Times New Roman" w:cs="Times New Roman" w:hint="cs"/>
          <w:lang w:eastAsia="zh-CN"/>
        </w:rPr>
        <w:t xml:space="preserve">W. </w:t>
      </w:r>
      <w:r>
        <w:rPr>
          <w:rFonts w:ascii="Times New Roman" w:hAnsi="Times New Roman" w:cs="Times New Roman"/>
          <w:lang w:eastAsia="zh-CN"/>
        </w:rPr>
        <w:t>E. B. Dubois</w:t>
      </w:r>
      <w:r>
        <w:rPr>
          <w:rFonts w:ascii="Times New Roman" w:hAnsi="Times New Roman" w:cs="Times New Roman" w:hint="eastAsia"/>
          <w:lang w:eastAsia="zh-CN"/>
        </w:rPr>
        <w:t>）</w:t>
      </w:r>
      <w:r w:rsidR="00124677" w:rsidRPr="00124677">
        <w:rPr>
          <w:rFonts w:ascii="Times New Roman" w:hAnsi="Times New Roman" w:cs="Times New Roman" w:hint="eastAsia"/>
          <w:color w:val="000000" w:themeColor="text1"/>
          <w:lang w:eastAsia="zh-CN"/>
        </w:rPr>
        <w:t>20</w:t>
      </w:r>
      <w:r w:rsidRPr="00124677">
        <w:rPr>
          <w:rFonts w:cs="Times New Roman" w:hint="eastAsia"/>
          <w:color w:val="000000" w:themeColor="text1"/>
          <w:lang w:eastAsia="zh-CN"/>
        </w:rPr>
        <w:t>世纪</w:t>
      </w:r>
      <w:r>
        <w:rPr>
          <w:rFonts w:cs="Times New Roman" w:hint="eastAsia"/>
          <w:lang w:eastAsia="zh-CN"/>
        </w:rPr>
        <w:t>早期借其诗歌给“黑色</w:t>
      </w:r>
      <w:r>
        <w:rPr>
          <w:rFonts w:cs="Times New Roman"/>
          <w:lang w:eastAsia="zh-CN"/>
        </w:rPr>
        <w:t>”</w:t>
      </w:r>
      <w:r>
        <w:rPr>
          <w:rFonts w:cs="Times New Roman" w:hint="eastAsia"/>
          <w:lang w:eastAsia="zh-CN"/>
        </w:rPr>
        <w:t>所赋予的强大生命力，和以此带给非裔的种族自豪感，因此，六十年代的黑人作家和艺术家普遍认为，文学艺术创作不能和非裔族群的政治诉求分离。</w:t>
      </w:r>
      <w:r>
        <w:rPr>
          <w:rStyle w:val="FootnoteReference"/>
          <w:rFonts w:cs="Times New Roman"/>
          <w:lang w:eastAsia="zh-CN"/>
        </w:rPr>
        <w:footnoteReference w:id="45"/>
      </w:r>
      <w:r w:rsidR="002361DF" w:rsidRPr="002361DF">
        <w:rPr>
          <w:rFonts w:hAnsi="Times New Roman" w:cs="Times New Roman" w:hint="eastAsia"/>
          <w:color w:val="000000" w:themeColor="text1"/>
          <w:lang w:eastAsia="zh-CN"/>
        </w:rPr>
        <w:t>布鲁克斯</w:t>
      </w:r>
      <w:r w:rsidR="002361DF">
        <w:rPr>
          <w:rFonts w:hAnsi="Times New Roman" w:cs="Times New Roman" w:hint="eastAsia"/>
          <w:color w:val="000000" w:themeColor="text1"/>
          <w:lang w:eastAsia="zh-CN"/>
        </w:rPr>
        <w:t>对诗歌形式的创新使用</w:t>
      </w:r>
      <w:r w:rsidR="002361DF" w:rsidRPr="002361DF">
        <w:rPr>
          <w:rFonts w:hAnsi="Times New Roman" w:cs="Times New Roman"/>
          <w:color w:val="000000" w:themeColor="text1"/>
          <w:lang w:eastAsia="zh-CN"/>
        </w:rPr>
        <w:t>，不仅</w:t>
      </w:r>
      <w:r w:rsidR="002361DF" w:rsidRPr="002361DF">
        <w:rPr>
          <w:rFonts w:hAnsi="Times New Roman" w:cs="Times New Roman" w:hint="eastAsia"/>
          <w:color w:val="000000" w:themeColor="text1"/>
          <w:lang w:eastAsia="zh-CN"/>
        </w:rPr>
        <w:t>是</w:t>
      </w:r>
      <w:r w:rsidR="002361DF">
        <w:rPr>
          <w:rFonts w:hAnsi="Times New Roman" w:cs="Times New Roman"/>
          <w:color w:val="000000" w:themeColor="text1"/>
          <w:lang w:eastAsia="zh-CN"/>
        </w:rPr>
        <w:t>文学技巧的体现，更是对</w:t>
      </w:r>
      <w:r w:rsidR="002361DF" w:rsidRPr="002361DF">
        <w:rPr>
          <w:rFonts w:hAnsi="Times New Roman" w:cs="Times New Roman" w:hint="eastAsia"/>
          <w:color w:val="000000" w:themeColor="text1"/>
          <w:lang w:eastAsia="zh-CN"/>
        </w:rPr>
        <w:t>族裔</w:t>
      </w:r>
      <w:r w:rsidR="002361DF">
        <w:rPr>
          <w:rFonts w:hAnsi="Times New Roman" w:cs="Times New Roman"/>
          <w:color w:val="000000" w:themeColor="text1"/>
          <w:lang w:eastAsia="zh-CN"/>
        </w:rPr>
        <w:t>文化隔离的洞察</w:t>
      </w:r>
      <w:r w:rsidR="002361DF">
        <w:rPr>
          <w:rFonts w:hAnsi="Times New Roman" w:cs="Times New Roman" w:hint="eastAsia"/>
          <w:color w:val="000000" w:themeColor="text1"/>
          <w:lang w:eastAsia="zh-CN"/>
        </w:rPr>
        <w:t>，她在</w:t>
      </w:r>
      <w:r>
        <w:rPr>
          <w:rFonts w:cs="Times New Roman" w:hint="eastAsia"/>
          <w:lang w:eastAsia="zh-CN"/>
        </w:rPr>
        <w:t>这两首诗</w:t>
      </w:r>
      <w:r w:rsidR="002361DF">
        <w:rPr>
          <w:rFonts w:cs="Times New Roman" w:hint="eastAsia"/>
          <w:lang w:eastAsia="zh-CN"/>
        </w:rPr>
        <w:t>中</w:t>
      </w:r>
      <w:r>
        <w:rPr>
          <w:rFonts w:cs="Times New Roman" w:hint="eastAsia"/>
          <w:lang w:eastAsia="zh-CN"/>
        </w:rPr>
        <w:t>不仅呼唤民权运动的到来，也以象征性地消解欧洲传统文学形式的方式来表述构建非裔自己的族裔文学和族裔身份的历史紧迫感。</w:t>
      </w:r>
      <w:r w:rsidR="004E02A5">
        <w:rPr>
          <w:rFonts w:hint="eastAsia"/>
          <w:szCs w:val="21"/>
          <w:lang w:eastAsia="zh-CN"/>
        </w:rPr>
        <w:t>与此同时，她</w:t>
      </w:r>
      <w:r w:rsidR="001C08C8">
        <w:rPr>
          <w:rFonts w:cs="宋体" w:hint="eastAsia"/>
          <w:lang w:eastAsia="zh-CN"/>
        </w:rPr>
        <w:t>也</w:t>
      </w:r>
      <w:r w:rsidR="00CC5990">
        <w:rPr>
          <w:rFonts w:hint="eastAsia"/>
          <w:szCs w:val="21"/>
          <w:lang w:eastAsia="zh-CN"/>
        </w:rPr>
        <w:t>向白人世界发出一个</w:t>
      </w:r>
      <w:r w:rsidR="001C08C8">
        <w:rPr>
          <w:rFonts w:hint="eastAsia"/>
          <w:szCs w:val="21"/>
          <w:lang w:eastAsia="zh-CN"/>
        </w:rPr>
        <w:t>关于</w:t>
      </w:r>
      <w:r w:rsidR="00550EEF">
        <w:rPr>
          <w:rFonts w:hint="eastAsia"/>
          <w:szCs w:val="21"/>
          <w:lang w:eastAsia="zh-CN"/>
        </w:rPr>
        <w:t>种族</w:t>
      </w:r>
      <w:r w:rsidR="001C08C8">
        <w:rPr>
          <w:rFonts w:hint="eastAsia"/>
          <w:szCs w:val="21"/>
          <w:lang w:eastAsia="zh-CN"/>
        </w:rPr>
        <w:t>暴力的</w:t>
      </w:r>
      <w:r w:rsidR="00CC5990">
        <w:rPr>
          <w:rFonts w:hint="eastAsia"/>
          <w:szCs w:val="21"/>
          <w:lang w:eastAsia="zh-CN"/>
        </w:rPr>
        <w:t>振聋发聩的警告，</w:t>
      </w:r>
      <w:r w:rsidR="009E72C6">
        <w:rPr>
          <w:rFonts w:hint="eastAsia"/>
          <w:szCs w:val="21"/>
          <w:lang w:eastAsia="zh-CN"/>
        </w:rPr>
        <w:t>其</w:t>
      </w:r>
      <w:r w:rsidR="000B176E">
        <w:rPr>
          <w:rFonts w:hint="eastAsia"/>
          <w:szCs w:val="21"/>
          <w:lang w:eastAsia="zh-CN"/>
        </w:rPr>
        <w:t>关于提尔案的诗歌体现了敏锐的政治洞察</w:t>
      </w:r>
      <w:r w:rsidR="00CC5990">
        <w:rPr>
          <w:rFonts w:hint="eastAsia"/>
          <w:szCs w:val="21"/>
          <w:lang w:eastAsia="zh-CN"/>
        </w:rPr>
        <w:t>力、</w:t>
      </w:r>
      <w:r w:rsidR="00894851">
        <w:rPr>
          <w:rFonts w:hint="eastAsia"/>
          <w:szCs w:val="21"/>
          <w:lang w:eastAsia="zh-CN"/>
        </w:rPr>
        <w:t>隽永的艺术魅力和永恒的人性关怀。</w:t>
      </w:r>
      <w:r w:rsidR="004E02A5">
        <w:rPr>
          <w:rFonts w:hint="eastAsia"/>
          <w:color w:val="FF0000"/>
          <w:szCs w:val="21"/>
          <w:lang w:eastAsia="zh-CN"/>
        </w:rPr>
        <w:t xml:space="preserve"> </w:t>
      </w:r>
    </w:p>
    <w:sectPr w:rsidR="00894851" w:rsidRPr="00745CE5" w:rsidSect="008A6B38">
      <w:footnotePr>
        <w:numFmt w:val="decimalEnclosedCircleChinese"/>
        <w:numRestart w:val="eachPage"/>
      </w:footnote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B5040" w14:textId="77777777" w:rsidR="00BB40A3" w:rsidRDefault="00BB40A3" w:rsidP="004F1DD8">
      <w:r>
        <w:separator/>
      </w:r>
    </w:p>
  </w:endnote>
  <w:endnote w:type="continuationSeparator" w:id="0">
    <w:p w14:paraId="5B69ADE7" w14:textId="77777777" w:rsidR="00BB40A3" w:rsidRDefault="00BB40A3" w:rsidP="004F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1" w:usb1="080E0000" w:usb2="00000010" w:usb3="00000000" w:csb0="00040000" w:csb1="00000000"/>
  </w:font>
  <w:font w:name="微软雅黑">
    <w:charset w:val="86"/>
    <w:family w:val="swiss"/>
    <w:pitch w:val="variable"/>
    <w:sig w:usb0="80000287" w:usb1="28CF3C52" w:usb2="00000016" w:usb3="00000000" w:csb0="0004001F" w:csb1="00000000"/>
  </w:font>
  <w:font w:name="oˇøWØﬁ">
    <w:altName w:val="Cambria"/>
    <w:panose1 w:val="00000000000000000000"/>
    <w:charset w:val="4D"/>
    <w:family w:val="auto"/>
    <w:notTrueType/>
    <w:pitch w:val="default"/>
    <w:sig w:usb0="00000003" w:usb1="00000000" w:usb2="00000000" w:usb3="00000000" w:csb0="00000001" w:csb1="00000000"/>
  </w:font>
  <w:font w:name="Libian SC Regular">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DC4B" w14:textId="77777777" w:rsidR="00BB40A3" w:rsidRDefault="00BB40A3" w:rsidP="004F1DD8">
      <w:r>
        <w:separator/>
      </w:r>
    </w:p>
  </w:footnote>
  <w:footnote w:type="continuationSeparator" w:id="0">
    <w:p w14:paraId="0474BFB3" w14:textId="77777777" w:rsidR="00BB40A3" w:rsidRDefault="00BB40A3" w:rsidP="004F1DD8">
      <w:r>
        <w:continuationSeparator/>
      </w:r>
    </w:p>
  </w:footnote>
  <w:footnote w:id="1">
    <w:p w14:paraId="093384D5" w14:textId="591756EE" w:rsidR="005157D2" w:rsidRPr="0044628F" w:rsidRDefault="005157D2">
      <w:pPr>
        <w:pStyle w:val="FootnoteText"/>
        <w:rPr>
          <w:rFonts w:ascii="Times New Roman" w:hAnsi="Times New Roman" w:cs="Times New Roman"/>
          <w:sz w:val="18"/>
          <w:szCs w:val="18"/>
          <w:lang w:eastAsia="zh-CN"/>
        </w:rPr>
      </w:pPr>
      <w:r w:rsidRPr="00324A73">
        <w:rPr>
          <w:rStyle w:val="FootnoteReference"/>
          <w:sz w:val="18"/>
          <w:szCs w:val="18"/>
          <w:vertAlign w:val="baseline"/>
        </w:rPr>
        <w:footnoteRef/>
      </w:r>
      <w:r>
        <w:rPr>
          <w:rFonts w:cs="Times New Roman"/>
          <w:sz w:val="18"/>
          <w:szCs w:val="18"/>
          <w:lang w:eastAsia="zh-CN"/>
        </w:rPr>
        <w:t xml:space="preserve"> </w:t>
      </w:r>
      <w:r w:rsidR="00324A73">
        <w:rPr>
          <w:rFonts w:cs="Times New Roman"/>
          <w:sz w:val="18"/>
          <w:szCs w:val="18"/>
          <w:lang w:eastAsia="zh-CN"/>
        </w:rPr>
        <w:t xml:space="preserve"> </w:t>
      </w:r>
      <w:r>
        <w:rPr>
          <w:rFonts w:cs="Times New Roman" w:hint="eastAsia"/>
          <w:sz w:val="18"/>
          <w:szCs w:val="18"/>
          <w:lang w:eastAsia="zh-CN"/>
        </w:rPr>
        <w:t>本文所使用的这两首诗歌均出自</w:t>
      </w:r>
      <w:r w:rsidRPr="00BC4543">
        <w:rPr>
          <w:rFonts w:ascii="Times New Roman" w:hAnsi="Times New Roman" w:cs="Times New Roman"/>
          <w:sz w:val="18"/>
          <w:szCs w:val="18"/>
          <w:lang w:eastAsia="zh-CN"/>
        </w:rPr>
        <w:t>Gw</w:t>
      </w:r>
      <w:r>
        <w:rPr>
          <w:rFonts w:ascii="Times New Roman" w:hAnsi="Times New Roman" w:cs="Times New Roman"/>
          <w:sz w:val="18"/>
          <w:szCs w:val="18"/>
          <w:lang w:eastAsia="zh-CN"/>
        </w:rPr>
        <w:t>endolyn Brooks,</w:t>
      </w:r>
      <w:r w:rsidRPr="00BC4543">
        <w:rPr>
          <w:rFonts w:ascii="Times New Roman" w:hAnsi="Times New Roman" w:cs="Times New Roman"/>
          <w:sz w:val="18"/>
          <w:szCs w:val="18"/>
          <w:lang w:eastAsia="zh-CN"/>
        </w:rPr>
        <w:t xml:space="preserve"> </w:t>
      </w:r>
      <w:r w:rsidRPr="00BC4543">
        <w:rPr>
          <w:rFonts w:ascii="Times New Roman" w:hAnsi="Times New Roman" w:cs="Times New Roman"/>
          <w:i/>
          <w:sz w:val="18"/>
          <w:szCs w:val="18"/>
          <w:lang w:eastAsia="zh-CN"/>
        </w:rPr>
        <w:t>Selected Poems</w:t>
      </w:r>
      <w:r>
        <w:rPr>
          <w:rFonts w:ascii="Times New Roman" w:hAnsi="Times New Roman" w:cs="Times New Roman"/>
          <w:sz w:val="18"/>
          <w:szCs w:val="18"/>
          <w:lang w:eastAsia="zh-CN"/>
        </w:rPr>
        <w:t xml:space="preserve">, New York and London: </w:t>
      </w:r>
      <w:proofErr w:type="spellStart"/>
      <w:r>
        <w:rPr>
          <w:rFonts w:ascii="Times New Roman" w:hAnsi="Times New Roman" w:cs="Times New Roman"/>
          <w:sz w:val="18"/>
          <w:szCs w:val="18"/>
          <w:lang w:eastAsia="zh-CN"/>
        </w:rPr>
        <w:t>Haper</w:t>
      </w:r>
      <w:proofErr w:type="spell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Perenial</w:t>
      </w:r>
      <w:proofErr w:type="spellEnd"/>
      <w:r>
        <w:rPr>
          <w:rFonts w:ascii="Times New Roman" w:hAnsi="Times New Roman" w:cs="Times New Roman"/>
          <w:sz w:val="18"/>
          <w:szCs w:val="18"/>
          <w:lang w:eastAsia="zh-CN"/>
        </w:rPr>
        <w:t xml:space="preserve">, 2006. </w:t>
      </w:r>
      <w:r>
        <w:rPr>
          <w:rFonts w:ascii="Times New Roman" w:hAnsi="Times New Roman" w:cs="Times New Roman" w:hint="eastAsia"/>
          <w:sz w:val="18"/>
          <w:szCs w:val="18"/>
          <w:lang w:eastAsia="zh-CN"/>
        </w:rPr>
        <w:t>本文中所引用</w:t>
      </w:r>
      <w:r>
        <w:rPr>
          <w:rFonts w:ascii="Times New Roman" w:hAnsi="Times New Roman" w:cs="Times New Roman"/>
          <w:sz w:val="18"/>
          <w:szCs w:val="18"/>
          <w:lang w:eastAsia="zh-CN"/>
        </w:rPr>
        <w:t>的</w:t>
      </w:r>
      <w:r>
        <w:rPr>
          <w:rFonts w:ascii="Times New Roman" w:hAnsi="Times New Roman" w:cs="Times New Roman" w:hint="eastAsia"/>
          <w:sz w:val="18"/>
          <w:szCs w:val="18"/>
          <w:lang w:eastAsia="zh-CN"/>
        </w:rPr>
        <w:t>这两首诗</w:t>
      </w:r>
      <w:r>
        <w:rPr>
          <w:rFonts w:ascii="Times New Roman" w:hAnsi="Times New Roman" w:cs="Times New Roman"/>
          <w:sz w:val="18"/>
          <w:szCs w:val="18"/>
          <w:lang w:eastAsia="zh-CN"/>
        </w:rPr>
        <w:t>均为</w:t>
      </w:r>
      <w:r>
        <w:rPr>
          <w:rFonts w:ascii="Times New Roman" w:hAnsi="Times New Roman" w:cs="Times New Roman" w:hint="eastAsia"/>
          <w:sz w:val="18"/>
          <w:szCs w:val="18"/>
          <w:lang w:eastAsia="zh-CN"/>
        </w:rPr>
        <w:t>笔者</w:t>
      </w:r>
      <w:r>
        <w:rPr>
          <w:rFonts w:ascii="Times New Roman" w:hAnsi="Times New Roman" w:cs="Times New Roman"/>
          <w:sz w:val="18"/>
          <w:szCs w:val="18"/>
          <w:lang w:eastAsia="zh-CN"/>
        </w:rPr>
        <w:t>自</w:t>
      </w:r>
      <w:r>
        <w:rPr>
          <w:rFonts w:ascii="Times New Roman" w:hAnsi="Times New Roman" w:cs="Times New Roman" w:hint="eastAsia"/>
          <w:sz w:val="18"/>
          <w:szCs w:val="18"/>
          <w:lang w:eastAsia="zh-CN"/>
        </w:rPr>
        <w:t>译</w:t>
      </w:r>
      <w:r>
        <w:rPr>
          <w:rFonts w:ascii="Times New Roman" w:hAnsi="Times New Roman" w:cs="Times New Roman" w:hint="eastAsia"/>
          <w:sz w:val="18"/>
          <w:szCs w:val="18"/>
          <w:lang w:eastAsia="zh-CN"/>
        </w:rPr>
        <w:t xml:space="preserve">, </w:t>
      </w:r>
      <w:r w:rsidR="007A3F41" w:rsidRPr="007A3F41">
        <w:rPr>
          <w:rFonts w:ascii="Times New Roman" w:hAnsi="Times New Roman" w:cs="Times New Roman" w:hint="eastAsia"/>
          <w:sz w:val="18"/>
          <w:szCs w:val="18"/>
          <w:lang w:eastAsia="zh-CN"/>
        </w:rPr>
        <w:t>后文出自</w:t>
      </w:r>
      <w:r w:rsidR="007A3F41">
        <w:rPr>
          <w:rFonts w:ascii="Times New Roman" w:hAnsi="Times New Roman" w:cs="Times New Roman"/>
          <w:sz w:val="18"/>
          <w:szCs w:val="18"/>
          <w:lang w:eastAsia="zh-CN"/>
        </w:rPr>
        <w:t>该著的引文，将随文在括号内标出该著名称首词</w:t>
      </w:r>
      <w:r w:rsidR="007A3F41" w:rsidRPr="007A3F41">
        <w:rPr>
          <w:rFonts w:ascii="Times New Roman" w:hAnsi="Times New Roman" w:cs="Times New Roman"/>
          <w:sz w:val="18"/>
          <w:szCs w:val="18"/>
          <w:lang w:eastAsia="zh-CN"/>
        </w:rPr>
        <w:t>和引文出处页码，不另作注</w:t>
      </w:r>
      <w:r>
        <w:rPr>
          <w:rFonts w:ascii="Times New Roman" w:hAnsi="Times New Roman" w:cs="Times New Roman"/>
          <w:sz w:val="18"/>
          <w:szCs w:val="18"/>
          <w:lang w:eastAsia="zh-CN"/>
        </w:rPr>
        <w:t>。</w:t>
      </w:r>
    </w:p>
  </w:footnote>
  <w:footnote w:id="2">
    <w:p w14:paraId="77BE0FFD" w14:textId="74AF1BCF" w:rsidR="005157D2" w:rsidRDefault="005157D2" w:rsidP="008D1FFB">
      <w:pPr>
        <w:widowControl w:val="0"/>
        <w:autoSpaceDE w:val="0"/>
        <w:autoSpaceDN w:val="0"/>
        <w:adjustRightInd w:val="0"/>
        <w:ind w:left="630" w:hanging="630"/>
        <w:rPr>
          <w:rFonts w:ascii="Times New Roman" w:hAnsi="Times New Roman" w:cs="Times New Roman"/>
          <w:b/>
          <w:bCs/>
          <w:sz w:val="18"/>
          <w:szCs w:val="18"/>
          <w:lang w:eastAsia="zh-CN"/>
        </w:rPr>
      </w:pPr>
      <w:r w:rsidRPr="00324A73">
        <w:rPr>
          <w:rStyle w:val="FootnoteReference"/>
          <w:sz w:val="18"/>
          <w:szCs w:val="18"/>
          <w:vertAlign w:val="baseline"/>
        </w:rPr>
        <w:footnoteRef/>
      </w:r>
      <w:r>
        <w:rPr>
          <w:sz w:val="18"/>
          <w:szCs w:val="18"/>
          <w:lang w:eastAsia="zh-CN"/>
        </w:rPr>
        <w:t xml:space="preserve"> </w:t>
      </w:r>
      <w:r w:rsidR="00324A73">
        <w:rPr>
          <w:sz w:val="18"/>
          <w:szCs w:val="18"/>
          <w:lang w:eastAsia="zh-CN"/>
        </w:rPr>
        <w:t xml:space="preserve"> </w:t>
      </w:r>
      <w:r>
        <w:rPr>
          <w:rFonts w:ascii="Times New Roman" w:hAnsi="Times New Roman" w:cs="Times New Roman"/>
          <w:bCs/>
          <w:sz w:val="18"/>
          <w:szCs w:val="18"/>
          <w:lang w:eastAsia="zh-CN"/>
        </w:rPr>
        <w:t xml:space="preserve">Christopher </w:t>
      </w:r>
      <w:proofErr w:type="spellStart"/>
      <w:r>
        <w:rPr>
          <w:rFonts w:ascii="Times New Roman" w:hAnsi="Times New Roman" w:cs="Times New Roman"/>
          <w:bCs/>
          <w:sz w:val="18"/>
          <w:szCs w:val="18"/>
          <w:lang w:eastAsia="zh-CN"/>
        </w:rPr>
        <w:t>Metress</w:t>
      </w:r>
      <w:proofErr w:type="spellEnd"/>
      <w:r>
        <w:rPr>
          <w:rFonts w:ascii="Times New Roman" w:hAnsi="Times New Roman" w:cs="Times New Roman"/>
          <w:bCs/>
          <w:sz w:val="18"/>
          <w:szCs w:val="18"/>
          <w:lang w:eastAsia="zh-CN"/>
        </w:rPr>
        <w:t>,</w:t>
      </w:r>
      <w:r w:rsidRPr="008D1FFB">
        <w:rPr>
          <w:rFonts w:ascii="Times New Roman" w:hAnsi="Times New Roman" w:cs="Times New Roman"/>
          <w:bCs/>
          <w:sz w:val="18"/>
          <w:szCs w:val="18"/>
          <w:lang w:eastAsia="zh-CN"/>
        </w:rPr>
        <w:t xml:space="preserve"> “No Justice, No Peace: The Figure of Emmett Till in African</w:t>
      </w:r>
      <w:r>
        <w:rPr>
          <w:rFonts w:ascii="Times New Roman" w:hAnsi="Times New Roman" w:cs="Times New Roman"/>
          <w:bCs/>
          <w:sz w:val="18"/>
          <w:szCs w:val="18"/>
          <w:lang w:eastAsia="zh-CN"/>
        </w:rPr>
        <w:t xml:space="preserve"> </w:t>
      </w:r>
      <w:r w:rsidRPr="008D1FFB">
        <w:rPr>
          <w:rFonts w:ascii="Times New Roman" w:hAnsi="Times New Roman" w:cs="Times New Roman"/>
          <w:bCs/>
          <w:sz w:val="18"/>
          <w:szCs w:val="18"/>
          <w:lang w:eastAsia="zh-CN"/>
        </w:rPr>
        <w:t>American Literature”, in</w:t>
      </w:r>
      <w:r w:rsidRPr="008D1FFB">
        <w:rPr>
          <w:rFonts w:ascii="Times New Roman" w:hAnsi="Times New Roman" w:cs="Times New Roman"/>
          <w:b/>
          <w:bCs/>
          <w:sz w:val="18"/>
          <w:szCs w:val="18"/>
          <w:lang w:eastAsia="zh-CN"/>
        </w:rPr>
        <w:t xml:space="preserve"> </w:t>
      </w:r>
    </w:p>
    <w:p w14:paraId="24F1D266" w14:textId="13A4CCE5" w:rsidR="005157D2" w:rsidRPr="00816264" w:rsidRDefault="005157D2" w:rsidP="00816264">
      <w:pPr>
        <w:widowControl w:val="0"/>
        <w:autoSpaceDE w:val="0"/>
        <w:autoSpaceDN w:val="0"/>
        <w:adjustRightInd w:val="0"/>
        <w:ind w:left="630" w:hanging="630"/>
        <w:rPr>
          <w:rFonts w:ascii="Times New Roman" w:hAnsi="Times New Roman" w:cs="Times New Roman"/>
          <w:bCs/>
          <w:i/>
          <w:color w:val="FF0000"/>
          <w:sz w:val="18"/>
          <w:szCs w:val="18"/>
          <w:lang w:eastAsia="zh-CN"/>
        </w:rPr>
      </w:pPr>
      <w:r w:rsidRPr="00816264">
        <w:rPr>
          <w:rFonts w:ascii="Times New Roman" w:hAnsi="Times New Roman" w:cs="Times New Roman"/>
          <w:bCs/>
          <w:i/>
          <w:color w:val="000000" w:themeColor="text1"/>
          <w:sz w:val="18"/>
          <w:szCs w:val="18"/>
          <w:lang w:eastAsia="zh-CN"/>
        </w:rPr>
        <w:t xml:space="preserve">MELUS </w:t>
      </w:r>
      <w:r w:rsidRPr="00816264">
        <w:rPr>
          <w:rFonts w:ascii="Times New Roman" w:hAnsi="Times New Roman" w:cs="Times New Roman"/>
          <w:bCs/>
          <w:color w:val="000000" w:themeColor="text1"/>
          <w:sz w:val="18"/>
          <w:szCs w:val="18"/>
          <w:lang w:eastAsia="zh-CN"/>
        </w:rPr>
        <w:t>28.1 (Spring 2003), p. 90.</w:t>
      </w:r>
    </w:p>
  </w:footnote>
  <w:footnote w:id="3">
    <w:p w14:paraId="2085E479" w14:textId="7CCAC03E" w:rsidR="005157D2" w:rsidRDefault="005157D2" w:rsidP="00B05ED7">
      <w:pPr>
        <w:pStyle w:val="FootnoteText"/>
        <w:ind w:left="180" w:hangingChars="100" w:hanging="180"/>
        <w:rPr>
          <w:rFonts w:cs="宋体"/>
          <w:sz w:val="18"/>
          <w:szCs w:val="18"/>
          <w:lang w:eastAsia="zh-CN"/>
        </w:rPr>
      </w:pPr>
      <w:r w:rsidRPr="00324A73">
        <w:rPr>
          <w:rStyle w:val="FootnoteReference"/>
          <w:sz w:val="18"/>
          <w:szCs w:val="18"/>
          <w:vertAlign w:val="baseline"/>
        </w:rPr>
        <w:footnoteRef/>
      </w:r>
      <w:r w:rsidRPr="00324A73">
        <w:rPr>
          <w:sz w:val="18"/>
          <w:szCs w:val="18"/>
          <w:lang w:eastAsia="zh-CN"/>
        </w:rPr>
        <w:t xml:space="preserve"> </w:t>
      </w:r>
      <w:r w:rsidR="00324A73">
        <w:rPr>
          <w:sz w:val="18"/>
          <w:szCs w:val="18"/>
          <w:lang w:eastAsia="zh-CN"/>
        </w:rPr>
        <w:t xml:space="preserve"> </w:t>
      </w:r>
      <w:r w:rsidRPr="00336391">
        <w:rPr>
          <w:rFonts w:cs="微软雅黑" w:hint="eastAsia"/>
          <w:sz w:val="18"/>
          <w:szCs w:val="18"/>
          <w:lang w:eastAsia="zh-CN"/>
        </w:rPr>
        <w:t>陈才宇</w:t>
      </w:r>
      <w:r>
        <w:rPr>
          <w:rFonts w:hint="eastAsia"/>
          <w:sz w:val="18"/>
          <w:szCs w:val="18"/>
          <w:lang w:eastAsia="zh-CN"/>
        </w:rPr>
        <w:t>认为</w:t>
      </w:r>
      <w:r w:rsidRPr="00B05ED7">
        <w:rPr>
          <w:rFonts w:ascii="Times New Roman" w:hAnsi="Times New Roman" w:cs="Times New Roman"/>
          <w:sz w:val="18"/>
          <w:szCs w:val="18"/>
          <w:lang w:eastAsia="zh-CN"/>
        </w:rPr>
        <w:t>“ballad”</w:t>
      </w:r>
      <w:r>
        <w:rPr>
          <w:rFonts w:ascii="Times New Roman" w:hAnsi="Times New Roman" w:cs="Times New Roman" w:hint="eastAsia"/>
          <w:sz w:val="18"/>
          <w:szCs w:val="18"/>
          <w:lang w:eastAsia="zh-CN"/>
        </w:rPr>
        <w:t>应该译为</w:t>
      </w:r>
      <w:r>
        <w:rPr>
          <w:rFonts w:cs="宋体" w:hint="eastAsia"/>
          <w:sz w:val="18"/>
          <w:szCs w:val="18"/>
          <w:lang w:eastAsia="zh-CN"/>
        </w:rPr>
        <w:t>“叙事谣曲”，本文采用这一译法。详</w:t>
      </w:r>
      <w:r w:rsidRPr="000664E1">
        <w:rPr>
          <w:rFonts w:cs="宋体" w:hint="eastAsia"/>
          <w:sz w:val="18"/>
          <w:szCs w:val="18"/>
          <w:lang w:eastAsia="zh-CN"/>
        </w:rPr>
        <w:t>见其</w:t>
      </w:r>
      <w:r>
        <w:rPr>
          <w:rFonts w:cs="宋体" w:hint="eastAsia"/>
          <w:sz w:val="18"/>
          <w:szCs w:val="18"/>
          <w:lang w:eastAsia="zh-CN"/>
        </w:rPr>
        <w:t>《古英语与中古英语文学通</w:t>
      </w:r>
    </w:p>
    <w:p w14:paraId="342DC52C" w14:textId="1671ADF8" w:rsidR="005157D2" w:rsidRPr="00B05ED7" w:rsidRDefault="005157D2" w:rsidP="00336391">
      <w:pPr>
        <w:pStyle w:val="FootnoteText"/>
        <w:ind w:left="180" w:hangingChars="100" w:hanging="180"/>
        <w:rPr>
          <w:rFonts w:cs="宋体"/>
          <w:sz w:val="18"/>
          <w:szCs w:val="18"/>
          <w:lang w:eastAsia="zh-CN"/>
        </w:rPr>
      </w:pPr>
      <w:r>
        <w:rPr>
          <w:rFonts w:cs="宋体" w:hint="eastAsia"/>
          <w:sz w:val="18"/>
          <w:szCs w:val="18"/>
          <w:lang w:eastAsia="zh-CN"/>
        </w:rPr>
        <w:t>论》，商务印书馆，</w:t>
      </w:r>
      <w:r w:rsidRPr="00E3118F">
        <w:rPr>
          <w:rFonts w:ascii="Times New Roman" w:hAnsi="Times New Roman" w:cs="Times New Roman"/>
          <w:sz w:val="18"/>
          <w:szCs w:val="18"/>
          <w:lang w:eastAsia="zh-CN"/>
        </w:rPr>
        <w:t>2007</w:t>
      </w:r>
      <w:r>
        <w:rPr>
          <w:rFonts w:ascii="Times New Roman" w:hAnsi="Times New Roman" w:cs="Times New Roman" w:hint="eastAsia"/>
          <w:sz w:val="18"/>
          <w:szCs w:val="18"/>
          <w:lang w:eastAsia="zh-CN"/>
        </w:rPr>
        <w:t>年</w:t>
      </w:r>
      <w:r>
        <w:rPr>
          <w:rFonts w:cs="宋体" w:hint="eastAsia"/>
          <w:sz w:val="18"/>
          <w:szCs w:val="18"/>
          <w:lang w:eastAsia="zh-CN"/>
        </w:rPr>
        <w:t>，第</w:t>
      </w:r>
      <w:r w:rsidRPr="00E3118F">
        <w:rPr>
          <w:rFonts w:ascii="Times New Roman" w:hAnsi="Times New Roman" w:cs="Times New Roman"/>
          <w:sz w:val="18"/>
          <w:szCs w:val="18"/>
          <w:lang w:eastAsia="zh-CN"/>
        </w:rPr>
        <w:t>223</w:t>
      </w:r>
      <w:r>
        <w:rPr>
          <w:rFonts w:cs="宋体" w:hint="eastAsia"/>
          <w:sz w:val="18"/>
          <w:szCs w:val="18"/>
          <w:lang w:eastAsia="zh-CN"/>
        </w:rPr>
        <w:t>页。</w:t>
      </w:r>
    </w:p>
  </w:footnote>
  <w:footnote w:id="4">
    <w:p w14:paraId="638E5CF9" w14:textId="391DA859" w:rsidR="005157D2" w:rsidRPr="00B572D2" w:rsidRDefault="005157D2">
      <w:pPr>
        <w:pStyle w:val="FootnoteText"/>
        <w:rPr>
          <w:sz w:val="18"/>
          <w:szCs w:val="18"/>
          <w:lang w:eastAsia="zh-CN"/>
        </w:rPr>
      </w:pPr>
      <w:r w:rsidRPr="00324A73">
        <w:rPr>
          <w:rStyle w:val="FootnoteReference"/>
          <w:sz w:val="18"/>
          <w:szCs w:val="18"/>
          <w:vertAlign w:val="baseline"/>
        </w:rPr>
        <w:footnoteRef/>
      </w:r>
      <w:r w:rsidR="00DE036C">
        <w:rPr>
          <w:sz w:val="18"/>
          <w:szCs w:val="18"/>
        </w:rPr>
        <w:t xml:space="preserve">  </w:t>
      </w:r>
      <w:r w:rsidRPr="00B572D2">
        <w:rPr>
          <w:rFonts w:ascii="Times New Roman" w:hAnsi="Times New Roman" w:cs="Times New Roman"/>
          <w:color w:val="000000" w:themeColor="text1"/>
          <w:sz w:val="18"/>
          <w:szCs w:val="18"/>
          <w:lang w:eastAsia="zh-CN"/>
        </w:rPr>
        <w:t xml:space="preserve">B. J. Bolden, </w:t>
      </w:r>
      <w:r w:rsidRPr="00B572D2">
        <w:rPr>
          <w:rFonts w:ascii="Times New Roman" w:hAnsi="Times New Roman" w:cs="Times New Roman"/>
          <w:i/>
          <w:color w:val="000000" w:themeColor="text1"/>
          <w:sz w:val="18"/>
          <w:szCs w:val="18"/>
          <w:lang w:eastAsia="zh-CN"/>
        </w:rPr>
        <w:t xml:space="preserve">Urban Rage in </w:t>
      </w:r>
      <w:proofErr w:type="spellStart"/>
      <w:r w:rsidRPr="00B572D2">
        <w:rPr>
          <w:rFonts w:ascii="Times New Roman" w:hAnsi="Times New Roman" w:cs="Times New Roman"/>
          <w:i/>
          <w:color w:val="000000" w:themeColor="text1"/>
          <w:sz w:val="18"/>
          <w:szCs w:val="18"/>
          <w:lang w:eastAsia="zh-CN"/>
        </w:rPr>
        <w:t>Bronzeville</w:t>
      </w:r>
      <w:proofErr w:type="spellEnd"/>
      <w:r w:rsidRPr="00B572D2">
        <w:rPr>
          <w:rFonts w:ascii="Times New Roman" w:hAnsi="Times New Roman" w:cs="Times New Roman"/>
          <w:i/>
          <w:color w:val="000000" w:themeColor="text1"/>
          <w:sz w:val="18"/>
          <w:szCs w:val="18"/>
          <w:lang w:eastAsia="zh-CN"/>
        </w:rPr>
        <w:t xml:space="preserve">: Social Commentary in </w:t>
      </w:r>
      <w:r>
        <w:rPr>
          <w:rFonts w:ascii="Times New Roman" w:hAnsi="Times New Roman" w:cs="Times New Roman"/>
          <w:i/>
          <w:color w:val="000000" w:themeColor="text1"/>
          <w:sz w:val="18"/>
          <w:szCs w:val="18"/>
          <w:lang w:eastAsia="zh-CN"/>
        </w:rPr>
        <w:t xml:space="preserve">the Poetry of Gwendolyn Brooks </w:t>
      </w:r>
      <w:r w:rsidRPr="00B572D2">
        <w:rPr>
          <w:rFonts w:ascii="Times New Roman" w:hAnsi="Times New Roman" w:cs="Times New Roman"/>
          <w:i/>
          <w:color w:val="000000" w:themeColor="text1"/>
          <w:sz w:val="18"/>
          <w:szCs w:val="18"/>
          <w:lang w:eastAsia="zh-CN"/>
        </w:rPr>
        <w:t>1945-1960</w:t>
      </w:r>
      <w:r>
        <w:rPr>
          <w:rFonts w:ascii="Times New Roman" w:hAnsi="Times New Roman" w:cs="Times New Roman"/>
          <w:color w:val="000000" w:themeColor="text1"/>
          <w:sz w:val="18"/>
          <w:szCs w:val="18"/>
          <w:lang w:eastAsia="zh-CN"/>
        </w:rPr>
        <w:t xml:space="preserve">, </w:t>
      </w:r>
      <w:r w:rsidRPr="00B572D2">
        <w:rPr>
          <w:rFonts w:ascii="Times New Roman" w:hAnsi="Times New Roman" w:cs="Times New Roman"/>
          <w:color w:val="000000" w:themeColor="text1"/>
          <w:sz w:val="18"/>
          <w:szCs w:val="18"/>
          <w:lang w:eastAsia="zh-CN"/>
        </w:rPr>
        <w:t>Chicago: Third World Press, 1999, p.</w:t>
      </w:r>
      <w:r>
        <w:rPr>
          <w:rFonts w:ascii="Times New Roman" w:hAnsi="Times New Roman" w:cs="Times New Roman"/>
          <w:color w:val="000000" w:themeColor="text1"/>
          <w:sz w:val="18"/>
          <w:szCs w:val="18"/>
          <w:lang w:eastAsia="zh-CN"/>
        </w:rPr>
        <w:t xml:space="preserve"> </w:t>
      </w:r>
      <w:r w:rsidRPr="00B572D2">
        <w:rPr>
          <w:rFonts w:ascii="Times New Roman" w:hAnsi="Times New Roman" w:cs="Times New Roman"/>
          <w:color w:val="000000" w:themeColor="text1"/>
          <w:sz w:val="18"/>
          <w:szCs w:val="18"/>
          <w:lang w:eastAsia="zh-CN"/>
        </w:rPr>
        <w:t>3.</w:t>
      </w:r>
    </w:p>
  </w:footnote>
  <w:footnote w:id="5">
    <w:p w14:paraId="6F19DC18" w14:textId="3D5CA81B" w:rsidR="005157D2" w:rsidRPr="008C0D4C" w:rsidRDefault="005157D2">
      <w:pPr>
        <w:pStyle w:val="FootnoteText"/>
        <w:rPr>
          <w:b/>
          <w:sz w:val="18"/>
          <w:szCs w:val="18"/>
          <w:lang w:eastAsia="zh-CN"/>
        </w:rPr>
      </w:pPr>
      <w:r w:rsidRPr="00324A73">
        <w:rPr>
          <w:rStyle w:val="FootnoteReference"/>
          <w:rFonts w:ascii="Times New Roman" w:hAnsi="Times New Roman" w:cs="Times New Roman"/>
          <w:sz w:val="18"/>
          <w:szCs w:val="18"/>
          <w:vertAlign w:val="baseline"/>
        </w:rPr>
        <w:footnoteRef/>
      </w:r>
      <w:r w:rsidR="00DE036C">
        <w:rPr>
          <w:lang w:eastAsia="zh-CN"/>
        </w:rPr>
        <w:t xml:space="preserve">  </w:t>
      </w:r>
      <w:r>
        <w:rPr>
          <w:rFonts w:hint="eastAsia"/>
          <w:sz w:val="18"/>
          <w:szCs w:val="18"/>
          <w:lang w:eastAsia="zh-CN"/>
        </w:rPr>
        <w:t>提尔的堂兄</w:t>
      </w:r>
      <w:r w:rsidRPr="008C0D4C">
        <w:rPr>
          <w:rFonts w:hint="eastAsia"/>
          <w:sz w:val="18"/>
          <w:szCs w:val="18"/>
          <w:lang w:eastAsia="zh-CN"/>
        </w:rPr>
        <w:t>西米恩</w:t>
      </w:r>
      <w:r>
        <w:rPr>
          <w:rFonts w:hint="eastAsia"/>
          <w:sz w:val="18"/>
          <w:szCs w:val="18"/>
          <w:lang w:eastAsia="zh-CN"/>
        </w:rPr>
        <w:t>•莱特在回忆录中说，那天晚上来他家带走</w:t>
      </w:r>
      <w:r w:rsidRPr="008C0D4C">
        <w:rPr>
          <w:rFonts w:hint="eastAsia"/>
          <w:sz w:val="18"/>
          <w:szCs w:val="18"/>
          <w:lang w:eastAsia="zh-CN"/>
        </w:rPr>
        <w:t>提尔的有罗伊和米拉姆，以及一名黑人</w:t>
      </w:r>
      <w:r>
        <w:rPr>
          <w:rFonts w:hint="eastAsia"/>
          <w:sz w:val="18"/>
          <w:szCs w:val="18"/>
          <w:lang w:eastAsia="zh-CN"/>
        </w:rPr>
        <w:t>。他父亲说</w:t>
      </w:r>
      <w:r w:rsidRPr="008C0D4C">
        <w:rPr>
          <w:rFonts w:hint="eastAsia"/>
          <w:sz w:val="18"/>
          <w:szCs w:val="18"/>
          <w:lang w:eastAsia="zh-CN"/>
        </w:rPr>
        <w:t>，这名黑人认识他们，是被</w:t>
      </w:r>
      <w:r>
        <w:rPr>
          <w:rFonts w:hint="eastAsia"/>
          <w:sz w:val="18"/>
          <w:szCs w:val="18"/>
          <w:lang w:eastAsia="zh-CN"/>
        </w:rPr>
        <w:t>罗伊和米拉姆</w:t>
      </w:r>
      <w:r w:rsidRPr="008C0D4C">
        <w:rPr>
          <w:rFonts w:hint="eastAsia"/>
          <w:sz w:val="18"/>
          <w:szCs w:val="18"/>
          <w:lang w:eastAsia="zh-CN"/>
        </w:rPr>
        <w:t>叫来带路的</w:t>
      </w:r>
      <w:r>
        <w:rPr>
          <w:rFonts w:hint="eastAsia"/>
          <w:sz w:val="18"/>
          <w:szCs w:val="18"/>
          <w:lang w:eastAsia="zh-CN"/>
        </w:rPr>
        <w:t>。西米恩还说</w:t>
      </w:r>
      <w:r w:rsidRPr="008C0D4C">
        <w:rPr>
          <w:rFonts w:hint="eastAsia"/>
          <w:sz w:val="18"/>
          <w:szCs w:val="18"/>
          <w:lang w:eastAsia="zh-CN"/>
        </w:rPr>
        <w:t>，卡罗琳很可能在屋外等他们，因为罗伊和米拉姆要叫她确认他们</w:t>
      </w:r>
      <w:r w:rsidR="00A835EE">
        <w:rPr>
          <w:rFonts w:hint="eastAsia"/>
          <w:sz w:val="18"/>
          <w:szCs w:val="18"/>
          <w:lang w:eastAsia="zh-CN"/>
        </w:rPr>
        <w:t>从屋里带走的人就是那天</w:t>
      </w:r>
      <w:r>
        <w:rPr>
          <w:rFonts w:hint="eastAsia"/>
          <w:sz w:val="18"/>
          <w:szCs w:val="18"/>
          <w:lang w:eastAsia="zh-CN"/>
        </w:rPr>
        <w:t>在店里骚扰他的人</w:t>
      </w:r>
      <w:r w:rsidRPr="008C0D4C">
        <w:rPr>
          <w:rFonts w:hint="eastAsia"/>
          <w:sz w:val="18"/>
          <w:szCs w:val="18"/>
          <w:lang w:eastAsia="zh-CN"/>
        </w:rPr>
        <w:t>。</w:t>
      </w:r>
      <w:r>
        <w:rPr>
          <w:rFonts w:hint="eastAsia"/>
          <w:sz w:val="18"/>
          <w:szCs w:val="18"/>
          <w:lang w:eastAsia="zh-CN"/>
        </w:rPr>
        <w:t>详见</w:t>
      </w:r>
      <w:r>
        <w:rPr>
          <w:rFonts w:ascii="Times New Roman" w:hAnsi="Times New Roman" w:cs="Times New Roman"/>
          <w:sz w:val="18"/>
          <w:szCs w:val="18"/>
          <w:lang w:eastAsia="zh-CN"/>
        </w:rPr>
        <w:t>Simeon Wright,</w:t>
      </w:r>
      <w:r w:rsidRPr="0086069E">
        <w:rPr>
          <w:rFonts w:ascii="Times New Roman" w:hAnsi="Times New Roman" w:cs="Times New Roman"/>
          <w:sz w:val="18"/>
          <w:szCs w:val="18"/>
          <w:lang w:eastAsia="zh-CN"/>
        </w:rPr>
        <w:t xml:space="preserve"> </w:t>
      </w:r>
      <w:r>
        <w:rPr>
          <w:rFonts w:ascii="Times New Roman" w:hAnsi="Times New Roman" w:cs="Times New Roman"/>
          <w:i/>
          <w:sz w:val="18"/>
          <w:szCs w:val="18"/>
          <w:lang w:eastAsia="zh-CN"/>
        </w:rPr>
        <w:t>Sime</w:t>
      </w:r>
      <w:r w:rsidRPr="0086069E">
        <w:rPr>
          <w:rFonts w:ascii="Times New Roman" w:hAnsi="Times New Roman" w:cs="Times New Roman"/>
          <w:i/>
          <w:sz w:val="18"/>
          <w:szCs w:val="18"/>
          <w:lang w:eastAsia="zh-CN"/>
        </w:rPr>
        <w:t>on’s Story: An Eyewitness Account of the Kidnaping of Emmett Till</w:t>
      </w:r>
      <w:r>
        <w:rPr>
          <w:rFonts w:ascii="Times New Roman" w:hAnsi="Times New Roman" w:cs="Times New Roman"/>
          <w:sz w:val="18"/>
          <w:szCs w:val="18"/>
          <w:lang w:eastAsia="zh-CN"/>
        </w:rPr>
        <w:t xml:space="preserve">, </w:t>
      </w:r>
      <w:r w:rsidRPr="0086069E">
        <w:rPr>
          <w:rFonts w:ascii="Times New Roman" w:hAnsi="Times New Roman" w:cs="Times New Roman"/>
          <w:sz w:val="18"/>
          <w:szCs w:val="18"/>
          <w:lang w:eastAsia="zh-CN"/>
        </w:rPr>
        <w:t>Chicago: Lawrence Hill Book, 2010.</w:t>
      </w:r>
      <w:r>
        <w:rPr>
          <w:rFonts w:ascii="Times New Roman" w:hAnsi="Times New Roman" w:cs="Times New Roman"/>
          <w:sz w:val="18"/>
          <w:szCs w:val="18"/>
          <w:lang w:eastAsia="zh-CN"/>
        </w:rPr>
        <w:t xml:space="preserve"> pp. 57-60. </w:t>
      </w:r>
    </w:p>
  </w:footnote>
  <w:footnote w:id="6">
    <w:p w14:paraId="3925CD28" w14:textId="6688F942" w:rsidR="005157D2" w:rsidRPr="00AD3CAB" w:rsidRDefault="005157D2">
      <w:pPr>
        <w:pStyle w:val="FootnoteText"/>
        <w:rPr>
          <w:rFonts w:cs="宋体"/>
          <w:lang w:eastAsia="zh-CN"/>
        </w:rPr>
      </w:pPr>
      <w:r w:rsidRPr="00324A73">
        <w:rPr>
          <w:rStyle w:val="FootnoteReference"/>
          <w:sz w:val="18"/>
          <w:szCs w:val="18"/>
          <w:vertAlign w:val="baseline"/>
        </w:rPr>
        <w:footnoteRef/>
      </w:r>
      <w:r w:rsidR="00324A73">
        <w:t xml:space="preserve">  </w:t>
      </w:r>
      <w:r>
        <w:rPr>
          <w:rFonts w:ascii="Times New Roman" w:hAnsi="Times New Roman" w:cs="Times New Roman"/>
          <w:sz w:val="18"/>
          <w:szCs w:val="18"/>
        </w:rPr>
        <w:t xml:space="preserve">See Hugh Stephen Whitaker, “A Case Study in Southern Justice: The Murder and Trial of Emmett Till”, in </w:t>
      </w:r>
      <w:r>
        <w:rPr>
          <w:rFonts w:ascii="Times New Roman" w:hAnsi="Times New Roman" w:cs="Times New Roman"/>
          <w:i/>
          <w:sz w:val="18"/>
          <w:szCs w:val="18"/>
        </w:rPr>
        <w:t>Rhetoric and Public Affairs</w:t>
      </w:r>
      <w:r>
        <w:rPr>
          <w:rFonts w:ascii="Times New Roman" w:hAnsi="Times New Roman" w:cs="Times New Roman"/>
          <w:sz w:val="18"/>
          <w:szCs w:val="18"/>
        </w:rPr>
        <w:t xml:space="preserve">, 8.2 (Summer 2005), p. 211. </w:t>
      </w:r>
      <w:r>
        <w:rPr>
          <w:rFonts w:cs="宋体"/>
          <w:sz w:val="18"/>
          <w:szCs w:val="18"/>
          <w:lang w:eastAsia="zh-CN"/>
        </w:rPr>
        <w:t xml:space="preserve"> </w:t>
      </w:r>
    </w:p>
  </w:footnote>
  <w:footnote w:id="7">
    <w:p w14:paraId="743E7298" w14:textId="02DE41E7" w:rsidR="005157D2" w:rsidRPr="00A17461" w:rsidRDefault="005157D2" w:rsidP="00127B6A">
      <w:pPr>
        <w:pStyle w:val="FootnoteText"/>
        <w:rPr>
          <w:rFonts w:ascii="Times New Roman" w:hAnsi="Times New Roman" w:cs="Times New Roman"/>
          <w:sz w:val="18"/>
          <w:szCs w:val="18"/>
          <w:lang w:eastAsia="zh-CN"/>
        </w:rPr>
      </w:pPr>
      <w:r w:rsidRPr="00324A73">
        <w:rPr>
          <w:rStyle w:val="FootnoteReference"/>
          <w:sz w:val="18"/>
          <w:szCs w:val="18"/>
          <w:vertAlign w:val="baseline"/>
        </w:rPr>
        <w:footnoteRef/>
      </w:r>
      <w:r w:rsidR="00324A73">
        <w:rPr>
          <w:sz w:val="18"/>
          <w:szCs w:val="18"/>
        </w:rPr>
        <w:t xml:space="preserve">  </w:t>
      </w:r>
      <w:r w:rsidR="00324A73">
        <w:rPr>
          <w:rFonts w:ascii="Times New Roman" w:hAnsi="Times New Roman" w:cs="Times New Roman"/>
          <w:sz w:val="18"/>
          <w:szCs w:val="18"/>
        </w:rPr>
        <w:t xml:space="preserve"> </w:t>
      </w:r>
      <w:r>
        <w:rPr>
          <w:rFonts w:ascii="Times New Roman" w:hAnsi="Times New Roman" w:cs="Times New Roman"/>
          <w:sz w:val="18"/>
          <w:szCs w:val="18"/>
        </w:rPr>
        <w:t xml:space="preserve">See Hugh Stephen Whitaker, “A Case Study in Southern Justice: The Murder and Trial of Emmett Till” , p. 196. </w:t>
      </w:r>
    </w:p>
  </w:footnote>
  <w:footnote w:id="8">
    <w:p w14:paraId="28596B61" w14:textId="79541004" w:rsidR="005157D2" w:rsidRPr="00AA2842" w:rsidRDefault="005157D2" w:rsidP="00AA2842">
      <w:pPr>
        <w:widowControl w:val="0"/>
        <w:autoSpaceDE w:val="0"/>
        <w:autoSpaceDN w:val="0"/>
        <w:adjustRightInd w:val="0"/>
        <w:rPr>
          <w:rFonts w:ascii="Times New Roman" w:hAnsi="Times New Roman" w:cs="Times New Roman"/>
          <w:sz w:val="18"/>
          <w:szCs w:val="18"/>
        </w:rPr>
      </w:pPr>
      <w:r w:rsidRPr="00324A73">
        <w:rPr>
          <w:rStyle w:val="FootnoteReference"/>
          <w:sz w:val="18"/>
          <w:szCs w:val="18"/>
          <w:vertAlign w:val="baseline"/>
        </w:rPr>
        <w:footnoteRef/>
      </w:r>
      <w:r w:rsidR="00324A73">
        <w:rPr>
          <w:sz w:val="18"/>
          <w:szCs w:val="18"/>
          <w:lang w:eastAsia="zh-CN"/>
        </w:rPr>
        <w:t xml:space="preserve">  </w:t>
      </w:r>
      <w:r w:rsidRPr="001B1AA3">
        <w:rPr>
          <w:rFonts w:hint="eastAsia"/>
          <w:sz w:val="18"/>
          <w:szCs w:val="18"/>
          <w:lang w:eastAsia="zh-CN"/>
        </w:rPr>
        <w:t>私刑不是一个独特的美国</w:t>
      </w:r>
      <w:r w:rsidRPr="001B1AA3">
        <w:rPr>
          <w:rFonts w:cs="宋体" w:hint="eastAsia"/>
          <w:sz w:val="18"/>
          <w:szCs w:val="18"/>
          <w:lang w:eastAsia="zh-CN"/>
        </w:rPr>
        <w:t>现</w:t>
      </w:r>
      <w:r w:rsidRPr="001B1AA3">
        <w:rPr>
          <w:rFonts w:hint="eastAsia"/>
          <w:sz w:val="18"/>
          <w:szCs w:val="18"/>
          <w:lang w:eastAsia="zh-CN"/>
        </w:rPr>
        <w:t>象，每个</w:t>
      </w:r>
      <w:r w:rsidRPr="00AA2842">
        <w:rPr>
          <w:rFonts w:hint="eastAsia"/>
          <w:sz w:val="18"/>
          <w:szCs w:val="18"/>
          <w:lang w:eastAsia="zh-CN"/>
        </w:rPr>
        <w:t>社会</w:t>
      </w:r>
      <w:r>
        <w:rPr>
          <w:rFonts w:cs="宋体" w:hint="eastAsia"/>
          <w:sz w:val="18"/>
          <w:szCs w:val="18"/>
          <w:lang w:eastAsia="zh-CN"/>
        </w:rPr>
        <w:t>都出现过私刑。</w:t>
      </w:r>
      <w:r w:rsidRPr="00AA2842">
        <w:rPr>
          <w:rFonts w:cs="宋体" w:hint="eastAsia"/>
          <w:sz w:val="18"/>
          <w:szCs w:val="18"/>
          <w:lang w:eastAsia="zh-CN"/>
        </w:rPr>
        <w:t>较早的私刑可以追溯到公元</w:t>
      </w:r>
      <w:r w:rsidRPr="007415C5">
        <w:rPr>
          <w:rFonts w:ascii="Times New Roman" w:hAnsi="Times New Roman" w:cs="Times New Roman"/>
          <w:sz w:val="18"/>
          <w:szCs w:val="18"/>
          <w:lang w:eastAsia="zh-CN"/>
        </w:rPr>
        <w:t>5</w:t>
      </w:r>
      <w:r>
        <w:rPr>
          <w:rFonts w:cs="宋体" w:hint="eastAsia"/>
          <w:sz w:val="18"/>
          <w:szCs w:val="18"/>
          <w:lang w:eastAsia="zh-CN"/>
        </w:rPr>
        <w:t>世纪的埃及，异教徒和反基督教的暴徒把亚里山</w:t>
      </w:r>
      <w:r w:rsidRPr="00AA2842">
        <w:rPr>
          <w:rFonts w:cs="宋体" w:hint="eastAsia"/>
          <w:sz w:val="18"/>
          <w:szCs w:val="18"/>
          <w:lang w:eastAsia="zh-CN"/>
        </w:rPr>
        <w:t>大基督教教区的主教打死，然后拖着他的尸体游街，最后当众</w:t>
      </w:r>
      <w:r>
        <w:rPr>
          <w:rFonts w:cs="宋体" w:hint="eastAsia"/>
          <w:sz w:val="18"/>
          <w:szCs w:val="18"/>
          <w:lang w:eastAsia="zh-CN"/>
        </w:rPr>
        <w:t>将</w:t>
      </w:r>
      <w:r w:rsidRPr="00AA2842">
        <w:rPr>
          <w:rFonts w:cs="宋体" w:hint="eastAsia"/>
          <w:sz w:val="18"/>
          <w:szCs w:val="18"/>
          <w:lang w:eastAsia="zh-CN"/>
        </w:rPr>
        <w:t>他的尸体</w:t>
      </w:r>
      <w:r>
        <w:rPr>
          <w:rFonts w:cs="宋体" w:hint="eastAsia"/>
          <w:sz w:val="18"/>
          <w:szCs w:val="18"/>
          <w:lang w:eastAsia="zh-CN"/>
        </w:rPr>
        <w:t>烧毁</w:t>
      </w:r>
      <w:r w:rsidRPr="00AA2842">
        <w:rPr>
          <w:rFonts w:cs="宋体" w:hint="eastAsia"/>
          <w:sz w:val="18"/>
          <w:szCs w:val="18"/>
          <w:lang w:eastAsia="zh-CN"/>
        </w:rPr>
        <w:t>。</w:t>
      </w:r>
      <w:r>
        <w:rPr>
          <w:rFonts w:ascii="Times New Roman" w:hAnsi="Times New Roman" w:cs="Times New Roman"/>
          <w:sz w:val="18"/>
          <w:szCs w:val="18"/>
          <w:lang w:eastAsia="zh-CN"/>
        </w:rPr>
        <w:t xml:space="preserve">See </w:t>
      </w:r>
      <w:r>
        <w:rPr>
          <w:rFonts w:ascii="Times New Roman" w:hAnsi="Times New Roman" w:cs="Times New Roman"/>
          <w:sz w:val="18"/>
          <w:szCs w:val="18"/>
        </w:rPr>
        <w:t xml:space="preserve">Ashraf H. A. Rushdy, </w:t>
      </w:r>
      <w:r w:rsidRPr="00AA2842">
        <w:rPr>
          <w:rFonts w:ascii="Times New Roman" w:hAnsi="Times New Roman" w:cs="Times New Roman"/>
          <w:i/>
          <w:sz w:val="18"/>
          <w:szCs w:val="18"/>
        </w:rPr>
        <w:t>American Lynching</w:t>
      </w:r>
      <w:r>
        <w:rPr>
          <w:rFonts w:ascii="Times New Roman" w:hAnsi="Times New Roman" w:cs="Times New Roman"/>
          <w:sz w:val="18"/>
          <w:szCs w:val="18"/>
        </w:rPr>
        <w:t>,</w:t>
      </w:r>
      <w:r w:rsidRPr="00AA2842">
        <w:rPr>
          <w:rFonts w:ascii="Times New Roman" w:hAnsi="Times New Roman" w:cs="Times New Roman"/>
          <w:sz w:val="18"/>
          <w:szCs w:val="18"/>
        </w:rPr>
        <w:t xml:space="preserve"> New Hav</w:t>
      </w:r>
      <w:r>
        <w:rPr>
          <w:rFonts w:ascii="Times New Roman" w:hAnsi="Times New Roman" w:cs="Times New Roman"/>
          <w:sz w:val="18"/>
          <w:szCs w:val="18"/>
        </w:rPr>
        <w:t>en: Yale University Press, 2012,</w:t>
      </w:r>
      <w:r w:rsidRPr="00AA2842">
        <w:rPr>
          <w:rFonts w:ascii="Times New Roman" w:hAnsi="Times New Roman" w:cs="Times New Roman"/>
          <w:sz w:val="18"/>
          <w:szCs w:val="18"/>
        </w:rPr>
        <w:t xml:space="preserve"> </w:t>
      </w:r>
      <w:r>
        <w:rPr>
          <w:rFonts w:ascii="Times New Roman" w:hAnsi="Times New Roman" w:cs="Times New Roman"/>
          <w:sz w:val="18"/>
          <w:szCs w:val="18"/>
        </w:rPr>
        <w:t>p.</w:t>
      </w:r>
      <w:r w:rsidR="00DE036C">
        <w:rPr>
          <w:rFonts w:ascii="Times New Roman" w:hAnsi="Times New Roman" w:cs="Times New Roman"/>
          <w:sz w:val="18"/>
          <w:szCs w:val="18"/>
        </w:rPr>
        <w:t xml:space="preserve"> </w:t>
      </w:r>
      <w:r>
        <w:rPr>
          <w:rFonts w:ascii="Times New Roman" w:hAnsi="Times New Roman" w:cs="Times New Roman"/>
          <w:sz w:val="18"/>
          <w:szCs w:val="18"/>
        </w:rPr>
        <w:t>lx.</w:t>
      </w:r>
      <w:r w:rsidRPr="00AA2842">
        <w:rPr>
          <w:rFonts w:ascii="Times New Roman" w:hAnsi="Times New Roman" w:cs="Times New Roman"/>
          <w:sz w:val="18"/>
          <w:szCs w:val="18"/>
        </w:rPr>
        <w:t xml:space="preserve"> </w:t>
      </w:r>
    </w:p>
  </w:footnote>
  <w:footnote w:id="9">
    <w:p w14:paraId="1953068B" w14:textId="2E11BB88" w:rsidR="005157D2" w:rsidRPr="00BC6A60" w:rsidRDefault="005157D2" w:rsidP="002017DA">
      <w:pPr>
        <w:widowControl w:val="0"/>
        <w:autoSpaceDE w:val="0"/>
        <w:autoSpaceDN w:val="0"/>
        <w:adjustRightInd w:val="0"/>
        <w:rPr>
          <w:rFonts w:ascii="Times New Roman" w:hAnsi="Times New Roman" w:cs="Times New Roman"/>
          <w:color w:val="000000" w:themeColor="text1"/>
          <w:sz w:val="18"/>
          <w:szCs w:val="18"/>
        </w:rPr>
      </w:pPr>
      <w:r w:rsidRPr="004156A7">
        <w:rPr>
          <w:rStyle w:val="FootnoteReference"/>
          <w:sz w:val="18"/>
          <w:szCs w:val="18"/>
          <w:vertAlign w:val="baseline"/>
        </w:rPr>
        <w:footnoteRef/>
      </w:r>
      <w:r w:rsidR="004156A7">
        <w:rPr>
          <w:sz w:val="18"/>
          <w:szCs w:val="18"/>
          <w:lang w:eastAsia="zh-CN"/>
        </w:rPr>
        <w:t xml:space="preserve">  </w:t>
      </w:r>
      <w:r>
        <w:rPr>
          <w:rFonts w:ascii="Times New Roman" w:hAnsi="Times New Roman" w:cs="Times New Roman"/>
          <w:color w:val="000000" w:themeColor="text1"/>
          <w:sz w:val="18"/>
          <w:szCs w:val="18"/>
          <w:lang w:eastAsia="zh-CN"/>
        </w:rPr>
        <w:t xml:space="preserve">See Philip Dray, </w:t>
      </w:r>
      <w:r>
        <w:rPr>
          <w:rFonts w:ascii="Times New Roman" w:hAnsi="Times New Roman" w:cs="Times New Roman"/>
          <w:i/>
          <w:color w:val="000000" w:themeColor="text1"/>
          <w:sz w:val="18"/>
          <w:szCs w:val="18"/>
          <w:lang w:eastAsia="zh-CN"/>
        </w:rPr>
        <w:t>At the Hands of Persons Unknown: The Lynching of Black America</w:t>
      </w:r>
      <w:r>
        <w:rPr>
          <w:rFonts w:ascii="Times New Roman" w:hAnsi="Times New Roman" w:cs="Times New Roman"/>
          <w:color w:val="000000" w:themeColor="text1"/>
          <w:sz w:val="18"/>
          <w:szCs w:val="18"/>
          <w:lang w:eastAsia="zh-CN"/>
        </w:rPr>
        <w:t>, New York: Random House, 2002, p.</w:t>
      </w:r>
      <w:r w:rsidR="00DE036C">
        <w:rPr>
          <w:rFonts w:ascii="Times New Roman" w:hAnsi="Times New Roman" w:cs="Times New Roman"/>
          <w:color w:val="000000" w:themeColor="text1"/>
          <w:sz w:val="18"/>
          <w:szCs w:val="18"/>
          <w:lang w:eastAsia="zh-CN"/>
        </w:rPr>
        <w:t xml:space="preserve"> </w:t>
      </w:r>
      <w:r>
        <w:rPr>
          <w:rFonts w:ascii="Times New Roman" w:hAnsi="Times New Roman" w:cs="Times New Roman"/>
          <w:color w:val="000000" w:themeColor="text1"/>
          <w:sz w:val="18"/>
          <w:szCs w:val="18"/>
          <w:lang w:eastAsia="zh-CN"/>
        </w:rPr>
        <w:t xml:space="preserve">21. </w:t>
      </w:r>
    </w:p>
  </w:footnote>
  <w:footnote w:id="10">
    <w:p w14:paraId="302681AC" w14:textId="741E80DB" w:rsidR="005157D2" w:rsidRPr="00BC6A60" w:rsidRDefault="005157D2" w:rsidP="004156A7">
      <w:pPr>
        <w:pStyle w:val="FootnoteText"/>
        <w:rPr>
          <w:rFonts w:cs="宋体"/>
          <w:sz w:val="18"/>
          <w:szCs w:val="18"/>
          <w:lang w:eastAsia="zh-CN"/>
        </w:rPr>
      </w:pPr>
      <w:r w:rsidRPr="00AF5679">
        <w:rPr>
          <w:rStyle w:val="FootnoteReference"/>
          <w:sz w:val="18"/>
          <w:szCs w:val="18"/>
          <w:vertAlign w:val="baseline"/>
        </w:rPr>
        <w:footnoteRef/>
      </w:r>
      <w:r w:rsidR="001912D2">
        <w:rPr>
          <w:rFonts w:cs="Times New Roman" w:hint="eastAsia"/>
          <w:sz w:val="18"/>
          <w:szCs w:val="18"/>
          <w:lang w:eastAsia="zh-CN"/>
        </w:rPr>
        <w:t xml:space="preserve">  </w:t>
      </w:r>
      <w:r>
        <w:rPr>
          <w:rFonts w:ascii="Times New Roman" w:hAnsi="Times New Roman" w:cs="Times New Roman"/>
          <w:sz w:val="18"/>
          <w:szCs w:val="18"/>
          <w:lang w:eastAsia="zh-CN"/>
        </w:rPr>
        <w:t xml:space="preserve">See Manfred Berg, </w:t>
      </w:r>
      <w:r w:rsidRPr="002017DA">
        <w:rPr>
          <w:rFonts w:ascii="Times New Roman" w:hAnsi="Times New Roman" w:cs="Times New Roman"/>
          <w:i/>
          <w:sz w:val="18"/>
          <w:szCs w:val="18"/>
          <w:lang w:eastAsia="zh-CN"/>
        </w:rPr>
        <w:t>Popular Justice: A History of Lynching in America</w:t>
      </w:r>
      <w:r>
        <w:rPr>
          <w:rFonts w:ascii="Times New Roman" w:hAnsi="Times New Roman" w:cs="Times New Roman"/>
          <w:i/>
          <w:sz w:val="18"/>
          <w:szCs w:val="18"/>
          <w:lang w:eastAsia="zh-CN"/>
        </w:rPr>
        <w:t xml:space="preserve">, </w:t>
      </w:r>
      <w:proofErr w:type="spellStart"/>
      <w:r w:rsidRPr="002017DA">
        <w:rPr>
          <w:rFonts w:ascii="Times New Roman" w:hAnsi="Times New Roman" w:cs="Times New Roman"/>
          <w:sz w:val="18"/>
          <w:szCs w:val="18"/>
        </w:rPr>
        <w:t>Lanhan</w:t>
      </w:r>
      <w:proofErr w:type="spellEnd"/>
      <w:r w:rsidRPr="002017DA">
        <w:rPr>
          <w:rFonts w:ascii="Times New Roman" w:hAnsi="Times New Roman" w:cs="Times New Roman"/>
          <w:sz w:val="18"/>
          <w:szCs w:val="18"/>
        </w:rPr>
        <w:t>, Maryl</w:t>
      </w:r>
      <w:r>
        <w:rPr>
          <w:rFonts w:ascii="Times New Roman" w:hAnsi="Times New Roman" w:cs="Times New Roman"/>
          <w:sz w:val="18"/>
          <w:szCs w:val="18"/>
        </w:rPr>
        <w:t>and: Ivan R. Dee Publisher, 2011, p. 4.</w:t>
      </w:r>
    </w:p>
  </w:footnote>
  <w:footnote w:id="11">
    <w:p w14:paraId="5BDC3C07" w14:textId="0F96FA6C" w:rsidR="005157D2" w:rsidRDefault="005157D2" w:rsidP="002C3610">
      <w:pPr>
        <w:pStyle w:val="FootnoteText"/>
        <w:rPr>
          <w:lang w:eastAsia="zh-CN"/>
        </w:rPr>
      </w:pPr>
      <w:r w:rsidRPr="00AF5679">
        <w:rPr>
          <w:rStyle w:val="FootnoteReference"/>
          <w:sz w:val="18"/>
          <w:szCs w:val="18"/>
          <w:vertAlign w:val="baseline"/>
        </w:rPr>
        <w:footnoteRef/>
      </w:r>
      <w:r w:rsidR="001912D2">
        <w:rPr>
          <w:sz w:val="18"/>
          <w:szCs w:val="18"/>
        </w:rPr>
        <w:t xml:space="preserve">  </w:t>
      </w:r>
      <w:r>
        <w:rPr>
          <w:rFonts w:ascii="Times New Roman" w:hAnsi="Times New Roman" w:cs="Times New Roman"/>
          <w:sz w:val="18"/>
          <w:szCs w:val="18"/>
        </w:rPr>
        <w:t>Ashraf H. A. Rushdy,</w:t>
      </w:r>
      <w:r w:rsidRPr="000F377D">
        <w:rPr>
          <w:rFonts w:ascii="Times New Roman" w:hAnsi="Times New Roman" w:cs="Times New Roman"/>
          <w:sz w:val="18"/>
          <w:szCs w:val="18"/>
        </w:rPr>
        <w:t xml:space="preserve"> </w:t>
      </w:r>
      <w:r w:rsidRPr="000F377D">
        <w:rPr>
          <w:rFonts w:ascii="Times New Roman" w:hAnsi="Times New Roman" w:cs="Times New Roman"/>
          <w:i/>
          <w:sz w:val="18"/>
          <w:szCs w:val="18"/>
        </w:rPr>
        <w:t>American Lynching</w:t>
      </w:r>
      <w:r w:rsidR="00DE036C">
        <w:rPr>
          <w:rFonts w:ascii="Times New Roman" w:hAnsi="Times New Roman" w:cs="Times New Roman"/>
          <w:sz w:val="18"/>
          <w:szCs w:val="18"/>
        </w:rPr>
        <w:t xml:space="preserve">, p. </w:t>
      </w:r>
      <w:r>
        <w:rPr>
          <w:rFonts w:ascii="Times New Roman" w:hAnsi="Times New Roman" w:cs="Times New Roman"/>
          <w:sz w:val="18"/>
          <w:szCs w:val="18"/>
        </w:rPr>
        <w:t xml:space="preserve">20. </w:t>
      </w:r>
    </w:p>
  </w:footnote>
  <w:footnote w:id="12">
    <w:p w14:paraId="10BF44FA" w14:textId="54A71D1F" w:rsidR="005157D2" w:rsidRPr="00492046" w:rsidRDefault="005157D2">
      <w:pPr>
        <w:pStyle w:val="FootnoteText"/>
        <w:rPr>
          <w:sz w:val="18"/>
          <w:szCs w:val="18"/>
          <w:lang w:eastAsia="zh-CN"/>
        </w:rPr>
      </w:pPr>
      <w:r w:rsidRPr="004156A7">
        <w:rPr>
          <w:rStyle w:val="FootnoteReference"/>
          <w:sz w:val="18"/>
          <w:szCs w:val="18"/>
          <w:vertAlign w:val="baseline"/>
        </w:rPr>
        <w:footnoteRef/>
      </w:r>
      <w:r w:rsidR="004156A7">
        <w:rPr>
          <w:sz w:val="18"/>
          <w:szCs w:val="18"/>
        </w:rPr>
        <w:t xml:space="preserve"> </w:t>
      </w:r>
      <w:r w:rsidRPr="00492046">
        <w:rPr>
          <w:sz w:val="18"/>
          <w:szCs w:val="18"/>
        </w:rPr>
        <w:t xml:space="preserve"> </w:t>
      </w:r>
      <w:r w:rsidRPr="00492046">
        <w:rPr>
          <w:rFonts w:ascii="Times New Roman" w:hAnsi="Times New Roman" w:cs="Times New Roman"/>
          <w:sz w:val="18"/>
          <w:szCs w:val="18"/>
        </w:rPr>
        <w:t xml:space="preserve">See </w:t>
      </w:r>
      <w:r>
        <w:rPr>
          <w:rFonts w:ascii="Times New Roman" w:hAnsi="Times New Roman" w:cs="Times New Roman"/>
          <w:sz w:val="18"/>
          <w:szCs w:val="18"/>
        </w:rPr>
        <w:t xml:space="preserve">Katherine Wellesley </w:t>
      </w:r>
      <w:proofErr w:type="spellStart"/>
      <w:r>
        <w:rPr>
          <w:rFonts w:ascii="Times New Roman" w:hAnsi="Times New Roman" w:cs="Times New Roman"/>
          <w:sz w:val="18"/>
          <w:szCs w:val="18"/>
        </w:rPr>
        <w:t>Stovel</w:t>
      </w:r>
      <w:proofErr w:type="spellEnd"/>
      <w:r>
        <w:rPr>
          <w:rFonts w:ascii="Times New Roman" w:hAnsi="Times New Roman" w:cs="Times New Roman"/>
          <w:sz w:val="18"/>
          <w:szCs w:val="18"/>
        </w:rPr>
        <w:t>,</w:t>
      </w:r>
      <w:r w:rsidRPr="00614F91">
        <w:rPr>
          <w:rFonts w:ascii="Times New Roman" w:hAnsi="Times New Roman" w:cs="Times New Roman"/>
          <w:sz w:val="18"/>
          <w:szCs w:val="18"/>
        </w:rPr>
        <w:t xml:space="preserve"> “Local Sequential Patterns: The Str</w:t>
      </w:r>
      <w:r>
        <w:rPr>
          <w:rFonts w:ascii="Times New Roman" w:hAnsi="Times New Roman" w:cs="Times New Roman"/>
          <w:sz w:val="18"/>
          <w:szCs w:val="18"/>
        </w:rPr>
        <w:t>ucture of Lynching in the Deep S</w:t>
      </w:r>
      <w:r w:rsidR="00A835EE">
        <w:rPr>
          <w:rFonts w:ascii="Times New Roman" w:hAnsi="Times New Roman" w:cs="Times New Roman"/>
          <w:sz w:val="18"/>
          <w:szCs w:val="18"/>
        </w:rPr>
        <w:t>outh, 1882-1930</w:t>
      </w:r>
      <w:r w:rsidR="00A835EE">
        <w:rPr>
          <w:rFonts w:ascii="Times New Roman" w:hAnsi="Times New Roman" w:cs="Times New Roman"/>
          <w:sz w:val="18"/>
          <w:szCs w:val="18"/>
          <w:lang w:eastAsia="zh-CN"/>
        </w:rPr>
        <w:t>,</w:t>
      </w:r>
      <w:r w:rsidR="00AF5679">
        <w:rPr>
          <w:rFonts w:ascii="Times New Roman" w:hAnsi="Times New Roman" w:cs="Times New Roman"/>
          <w:sz w:val="18"/>
          <w:szCs w:val="18"/>
          <w:lang w:eastAsia="zh-CN"/>
        </w:rPr>
        <w:t xml:space="preserve"> </w:t>
      </w:r>
      <w:r w:rsidR="00AF5679">
        <w:rPr>
          <w:rFonts w:ascii="Times New Roman" w:hAnsi="Times New Roman" w:cs="Times New Roman" w:hint="eastAsia"/>
          <w:sz w:val="18"/>
          <w:szCs w:val="18"/>
          <w:lang w:eastAsia="zh-CN"/>
        </w:rPr>
        <w:t>in</w:t>
      </w:r>
      <w:r w:rsidRPr="00614F91">
        <w:rPr>
          <w:rFonts w:ascii="Times New Roman" w:hAnsi="Times New Roman" w:cs="Times New Roman"/>
          <w:sz w:val="18"/>
          <w:szCs w:val="18"/>
        </w:rPr>
        <w:t xml:space="preserve"> </w:t>
      </w:r>
      <w:r w:rsidRPr="00614F91">
        <w:rPr>
          <w:rFonts w:ascii="Times New Roman" w:hAnsi="Times New Roman" w:cs="Times New Roman"/>
          <w:i/>
          <w:sz w:val="18"/>
          <w:szCs w:val="18"/>
        </w:rPr>
        <w:t>Social Forces</w:t>
      </w:r>
      <w:r w:rsidR="00AF5679">
        <w:rPr>
          <w:rFonts w:ascii="Times New Roman" w:hAnsi="Times New Roman" w:cs="Times New Roman" w:hint="cs"/>
          <w:sz w:val="18"/>
          <w:szCs w:val="18"/>
          <w:lang w:eastAsia="zh-CN"/>
        </w:rPr>
        <w:t>,</w:t>
      </w:r>
      <w:r w:rsidRPr="00614F91">
        <w:rPr>
          <w:rFonts w:ascii="Times New Roman" w:hAnsi="Times New Roman" w:cs="Times New Roman"/>
          <w:sz w:val="18"/>
          <w:szCs w:val="18"/>
        </w:rPr>
        <w:t xml:space="preserve"> 79.3 (March 2001)</w:t>
      </w:r>
      <w:r>
        <w:rPr>
          <w:rFonts w:ascii="Times New Roman" w:hAnsi="Times New Roman" w:cs="Times New Roman"/>
          <w:sz w:val="18"/>
          <w:szCs w:val="18"/>
        </w:rPr>
        <w:t>, p. 846.</w:t>
      </w:r>
    </w:p>
  </w:footnote>
  <w:footnote w:id="13">
    <w:p w14:paraId="4DA821E8" w14:textId="2D142D44" w:rsidR="005157D2" w:rsidRPr="00B572D2" w:rsidRDefault="005157D2" w:rsidP="00B572D2">
      <w:pPr>
        <w:rPr>
          <w:rFonts w:ascii="Times New Roman" w:hAnsi="Times New Roman" w:cs="Times New Roman"/>
          <w:sz w:val="18"/>
          <w:szCs w:val="18"/>
        </w:rPr>
      </w:pPr>
      <w:r w:rsidRPr="004156A7">
        <w:rPr>
          <w:rStyle w:val="FootnoteReference"/>
          <w:sz w:val="18"/>
          <w:szCs w:val="18"/>
          <w:vertAlign w:val="baseline"/>
        </w:rPr>
        <w:footnoteRef/>
      </w:r>
      <w:r w:rsidR="004156A7">
        <w:rPr>
          <w:sz w:val="18"/>
          <w:szCs w:val="18"/>
        </w:rPr>
        <w:t xml:space="preserve"> </w:t>
      </w:r>
      <w:r>
        <w:rPr>
          <w:sz w:val="18"/>
          <w:szCs w:val="18"/>
        </w:rPr>
        <w:t xml:space="preserve"> </w:t>
      </w:r>
      <w:r w:rsidRPr="00EB5C29">
        <w:rPr>
          <w:rFonts w:ascii="Times New Roman" w:hAnsi="Times New Roman" w:cs="Times New Roman" w:hint="eastAsia"/>
          <w:color w:val="000000" w:themeColor="text1"/>
          <w:sz w:val="18"/>
          <w:szCs w:val="18"/>
          <w:lang w:eastAsia="zh-CN"/>
        </w:rPr>
        <w:t>See</w:t>
      </w:r>
      <w:r>
        <w:rPr>
          <w:rFonts w:ascii="Times New Roman" w:hAnsi="Times New Roman" w:cs="Times New Roman" w:hint="eastAsia"/>
          <w:color w:val="FF0000"/>
          <w:sz w:val="18"/>
          <w:szCs w:val="18"/>
          <w:lang w:eastAsia="zh-CN"/>
        </w:rPr>
        <w:t xml:space="preserve"> </w:t>
      </w:r>
      <w:r w:rsidRPr="00B572D2">
        <w:rPr>
          <w:rFonts w:ascii="Times New Roman" w:hAnsi="Times New Roman" w:cs="Times New Roman"/>
          <w:sz w:val="18"/>
          <w:szCs w:val="18"/>
        </w:rPr>
        <w:t xml:space="preserve">Gladys L. Knight, </w:t>
      </w:r>
      <w:r w:rsidRPr="00B572D2">
        <w:rPr>
          <w:rFonts w:ascii="Times New Roman" w:hAnsi="Times New Roman" w:cs="Times New Roman"/>
          <w:i/>
          <w:sz w:val="18"/>
          <w:szCs w:val="18"/>
        </w:rPr>
        <w:t>Icons of African American Protest: Trailblazing Activis</w:t>
      </w:r>
      <w:r>
        <w:rPr>
          <w:rFonts w:ascii="Times New Roman" w:hAnsi="Times New Roman" w:cs="Times New Roman"/>
          <w:i/>
          <w:sz w:val="18"/>
          <w:szCs w:val="18"/>
        </w:rPr>
        <w:t xml:space="preserve">ts of the Civil Rights </w:t>
      </w:r>
      <w:r w:rsidRPr="004A26CC">
        <w:rPr>
          <w:rFonts w:ascii="Times New Roman" w:hAnsi="Times New Roman" w:cs="Times New Roman"/>
          <w:sz w:val="18"/>
          <w:szCs w:val="18"/>
        </w:rPr>
        <w:t>Movement</w:t>
      </w:r>
      <w:r>
        <w:rPr>
          <w:rFonts w:ascii="Times New Roman" w:hAnsi="Times New Roman" w:cs="Times New Roman"/>
          <w:sz w:val="18"/>
          <w:szCs w:val="18"/>
        </w:rPr>
        <w:t xml:space="preserve">, </w:t>
      </w:r>
      <w:r w:rsidRPr="004A26CC">
        <w:rPr>
          <w:rFonts w:ascii="Times New Roman" w:hAnsi="Times New Roman" w:cs="Times New Roman"/>
          <w:sz w:val="18"/>
          <w:szCs w:val="18"/>
        </w:rPr>
        <w:t>Westport</w:t>
      </w:r>
      <w:r w:rsidRPr="00B572D2">
        <w:rPr>
          <w:rFonts w:ascii="Times New Roman" w:hAnsi="Times New Roman" w:cs="Times New Roman"/>
          <w:sz w:val="18"/>
          <w:szCs w:val="18"/>
        </w:rPr>
        <w:t xml:space="preserve"> and L</w:t>
      </w:r>
      <w:r>
        <w:rPr>
          <w:rFonts w:ascii="Times New Roman" w:hAnsi="Times New Roman" w:cs="Times New Roman"/>
          <w:sz w:val="18"/>
          <w:szCs w:val="18"/>
        </w:rPr>
        <w:t xml:space="preserve">ondon: Greenwood Press, 2009, p. </w:t>
      </w:r>
      <w:r w:rsidRPr="00B572D2">
        <w:rPr>
          <w:rFonts w:ascii="Times New Roman" w:hAnsi="Times New Roman" w:cs="Times New Roman"/>
          <w:sz w:val="18"/>
          <w:szCs w:val="18"/>
        </w:rPr>
        <w:t>xxvi.</w:t>
      </w:r>
    </w:p>
  </w:footnote>
  <w:footnote w:id="14">
    <w:p w14:paraId="489CCA62" w14:textId="7A1963D7" w:rsidR="005157D2" w:rsidRPr="00633772" w:rsidRDefault="005157D2">
      <w:pPr>
        <w:pStyle w:val="FootnoteText"/>
        <w:rPr>
          <w:rFonts w:ascii="Times New Roman" w:hAnsi="Times New Roman" w:cs="Times New Roman"/>
          <w:sz w:val="18"/>
          <w:szCs w:val="18"/>
          <w:lang w:eastAsia="zh-CN"/>
        </w:rPr>
      </w:pPr>
      <w:r w:rsidRPr="004156A7">
        <w:rPr>
          <w:rStyle w:val="FootnoteReference"/>
          <w:sz w:val="18"/>
          <w:szCs w:val="18"/>
          <w:vertAlign w:val="baseline"/>
        </w:rPr>
        <w:footnoteRef/>
      </w:r>
      <w:r w:rsidRPr="00A71FE2">
        <w:rPr>
          <w:sz w:val="18"/>
          <w:szCs w:val="18"/>
          <w:lang w:eastAsia="zh-CN"/>
        </w:rPr>
        <w:t xml:space="preserve"> </w:t>
      </w:r>
      <w:r w:rsidR="004156A7">
        <w:rPr>
          <w:sz w:val="18"/>
          <w:szCs w:val="18"/>
          <w:lang w:eastAsia="zh-CN"/>
        </w:rPr>
        <w:t xml:space="preserve"> </w:t>
      </w:r>
      <w:r>
        <w:rPr>
          <w:rFonts w:cs="宋体" w:hint="eastAsia"/>
          <w:color w:val="000000" w:themeColor="text1"/>
          <w:sz w:val="18"/>
          <w:szCs w:val="18"/>
          <w:lang w:eastAsia="zh-CN"/>
        </w:rPr>
        <w:t>黑人不是美国社会中私刑唯一</w:t>
      </w:r>
      <w:r w:rsidRPr="00633772">
        <w:rPr>
          <w:rFonts w:cs="宋体" w:hint="eastAsia"/>
          <w:color w:val="000000" w:themeColor="text1"/>
          <w:sz w:val="18"/>
          <w:szCs w:val="18"/>
          <w:lang w:eastAsia="zh-CN"/>
        </w:rPr>
        <w:t>的对象，私刑的受害者还包括白种男子，本土印第安人，中国人，墨西哥人和其他移民</w:t>
      </w:r>
      <w:r>
        <w:rPr>
          <w:rFonts w:cs="宋体" w:hint="eastAsia"/>
          <w:color w:val="000000" w:themeColor="text1"/>
          <w:sz w:val="18"/>
          <w:szCs w:val="18"/>
          <w:lang w:eastAsia="zh-CN"/>
        </w:rPr>
        <w:t>，但黑人的确是被处私刑最多的群体</w:t>
      </w:r>
      <w:r w:rsidRPr="00633772">
        <w:rPr>
          <w:rFonts w:cs="宋体" w:hint="eastAsia"/>
          <w:color w:val="000000" w:themeColor="text1"/>
          <w:sz w:val="18"/>
          <w:szCs w:val="18"/>
          <w:lang w:eastAsia="zh-CN"/>
        </w:rPr>
        <w:t>。</w:t>
      </w:r>
      <w:r>
        <w:rPr>
          <w:rFonts w:ascii="Times New Roman" w:hAnsi="Times New Roman" w:cs="Times New Roman"/>
          <w:color w:val="000000" w:themeColor="text1"/>
          <w:sz w:val="18"/>
          <w:szCs w:val="18"/>
          <w:lang w:eastAsia="zh-CN"/>
        </w:rPr>
        <w:t xml:space="preserve">See </w:t>
      </w:r>
      <w:r>
        <w:rPr>
          <w:rFonts w:ascii="Times New Roman" w:hAnsi="Times New Roman" w:cs="Times New Roman"/>
          <w:sz w:val="18"/>
          <w:szCs w:val="18"/>
        </w:rPr>
        <w:t>Amy Louise Wood,</w:t>
      </w:r>
      <w:r w:rsidRPr="00DE0E3D">
        <w:rPr>
          <w:rFonts w:ascii="Times New Roman" w:hAnsi="Times New Roman" w:cs="Times New Roman"/>
          <w:sz w:val="18"/>
          <w:szCs w:val="18"/>
        </w:rPr>
        <w:t xml:space="preserve"> </w:t>
      </w:r>
      <w:r w:rsidRPr="00DE0E3D">
        <w:rPr>
          <w:rFonts w:ascii="Times New Roman" w:hAnsi="Times New Roman" w:cs="Times New Roman"/>
          <w:i/>
          <w:sz w:val="18"/>
          <w:szCs w:val="18"/>
        </w:rPr>
        <w:t>Lynching and Spectacle: Witnessing Racial</w:t>
      </w:r>
      <w:r>
        <w:rPr>
          <w:rFonts w:ascii="Times New Roman" w:hAnsi="Times New Roman" w:cs="Times New Roman"/>
          <w:i/>
          <w:sz w:val="18"/>
          <w:szCs w:val="18"/>
        </w:rPr>
        <w:t xml:space="preserve"> Violence in America, 1890-1940</w:t>
      </w:r>
      <w:r>
        <w:rPr>
          <w:rFonts w:ascii="Times New Roman" w:hAnsi="Times New Roman" w:cs="Times New Roman"/>
          <w:sz w:val="18"/>
          <w:szCs w:val="18"/>
        </w:rPr>
        <w:t>,</w:t>
      </w:r>
      <w:r w:rsidRPr="00DE0E3D">
        <w:rPr>
          <w:rFonts w:ascii="Times New Roman" w:hAnsi="Times New Roman" w:cs="Times New Roman"/>
          <w:i/>
          <w:sz w:val="18"/>
          <w:szCs w:val="18"/>
        </w:rPr>
        <w:t xml:space="preserve"> </w:t>
      </w:r>
      <w:r w:rsidRPr="00DE0E3D">
        <w:rPr>
          <w:rFonts w:ascii="Times New Roman" w:hAnsi="Times New Roman" w:cs="Times New Roman"/>
          <w:sz w:val="18"/>
          <w:szCs w:val="18"/>
        </w:rPr>
        <w:t>Chapel Hill: The Universit</w:t>
      </w:r>
      <w:r>
        <w:rPr>
          <w:rFonts w:ascii="Times New Roman" w:hAnsi="Times New Roman" w:cs="Times New Roman"/>
          <w:sz w:val="18"/>
          <w:szCs w:val="18"/>
        </w:rPr>
        <w:t>y of North Carolina Press, 2009,</w:t>
      </w:r>
      <w:r w:rsidRPr="00DE0E3D">
        <w:rPr>
          <w:rFonts w:ascii="Times New Roman" w:hAnsi="Times New Roman" w:cs="Times New Roman"/>
          <w:sz w:val="18"/>
          <w:szCs w:val="18"/>
        </w:rPr>
        <w:t xml:space="preserve"> </w:t>
      </w:r>
      <w:r>
        <w:rPr>
          <w:rFonts w:ascii="Times New Roman" w:hAnsi="Times New Roman" w:cs="Times New Roman"/>
          <w:sz w:val="18"/>
          <w:szCs w:val="18"/>
        </w:rPr>
        <w:t>p. 3.</w:t>
      </w:r>
    </w:p>
  </w:footnote>
  <w:footnote w:id="15">
    <w:p w14:paraId="6AF56405" w14:textId="3B181CA7" w:rsidR="005157D2" w:rsidRPr="00DE0E3D" w:rsidRDefault="005157D2" w:rsidP="00DE0E3D">
      <w:pPr>
        <w:widowControl w:val="0"/>
        <w:autoSpaceDE w:val="0"/>
        <w:autoSpaceDN w:val="0"/>
        <w:adjustRightInd w:val="0"/>
        <w:rPr>
          <w:rFonts w:ascii="Times New Roman" w:hAnsi="Times New Roman" w:cs="Times New Roman"/>
          <w:sz w:val="18"/>
          <w:szCs w:val="18"/>
        </w:rPr>
      </w:pPr>
      <w:r w:rsidRPr="004156A7">
        <w:rPr>
          <w:rStyle w:val="FootnoteReference"/>
          <w:sz w:val="18"/>
          <w:szCs w:val="18"/>
          <w:vertAlign w:val="baseline"/>
        </w:rPr>
        <w:footnoteRef/>
      </w:r>
      <w:r w:rsidRPr="0088081C">
        <w:rPr>
          <w:sz w:val="18"/>
          <w:szCs w:val="18"/>
        </w:rPr>
        <w:t xml:space="preserve"> </w:t>
      </w:r>
      <w:r w:rsidR="004156A7">
        <w:rPr>
          <w:sz w:val="18"/>
          <w:szCs w:val="18"/>
        </w:rPr>
        <w:t xml:space="preserve"> </w:t>
      </w:r>
      <w:r w:rsidRPr="00DE0E3D">
        <w:rPr>
          <w:rFonts w:ascii="Times New Roman" w:hAnsi="Times New Roman" w:cs="Times New Roman"/>
          <w:sz w:val="18"/>
          <w:szCs w:val="18"/>
        </w:rPr>
        <w:t>Amy Louise</w:t>
      </w:r>
      <w:r>
        <w:rPr>
          <w:rFonts w:ascii="Times New Roman" w:hAnsi="Times New Roman" w:cs="Times New Roman"/>
          <w:sz w:val="18"/>
          <w:szCs w:val="18"/>
        </w:rPr>
        <w:t xml:space="preserve"> Wood,</w:t>
      </w:r>
      <w:r w:rsidRPr="00DE0E3D">
        <w:rPr>
          <w:rFonts w:ascii="Times New Roman" w:hAnsi="Times New Roman" w:cs="Times New Roman"/>
          <w:sz w:val="18"/>
          <w:szCs w:val="18"/>
        </w:rPr>
        <w:t xml:space="preserve"> </w:t>
      </w:r>
      <w:r w:rsidRPr="00DE0E3D">
        <w:rPr>
          <w:rFonts w:ascii="Times New Roman" w:hAnsi="Times New Roman" w:cs="Times New Roman"/>
          <w:i/>
          <w:sz w:val="18"/>
          <w:szCs w:val="18"/>
        </w:rPr>
        <w:t>Lynching and Spectacle: Witnessing Racial</w:t>
      </w:r>
      <w:r>
        <w:rPr>
          <w:rFonts w:ascii="Times New Roman" w:hAnsi="Times New Roman" w:cs="Times New Roman"/>
          <w:i/>
          <w:sz w:val="18"/>
          <w:szCs w:val="18"/>
        </w:rPr>
        <w:t xml:space="preserve"> Violence in America, 1890-1940</w:t>
      </w:r>
      <w:r>
        <w:rPr>
          <w:rFonts w:ascii="Times New Roman" w:hAnsi="Times New Roman" w:cs="Times New Roman"/>
          <w:sz w:val="18"/>
          <w:szCs w:val="18"/>
        </w:rPr>
        <w:t>,</w:t>
      </w:r>
      <w:r w:rsidRPr="00DE0E3D">
        <w:rPr>
          <w:rFonts w:ascii="Times New Roman" w:hAnsi="Times New Roman" w:cs="Times New Roman"/>
          <w:sz w:val="18"/>
          <w:szCs w:val="18"/>
        </w:rPr>
        <w:t xml:space="preserve"> </w:t>
      </w:r>
      <w:r>
        <w:rPr>
          <w:rFonts w:ascii="Times New Roman" w:hAnsi="Times New Roman" w:cs="Times New Roman"/>
          <w:sz w:val="18"/>
          <w:szCs w:val="18"/>
        </w:rPr>
        <w:t xml:space="preserve">p. </w:t>
      </w:r>
      <w:r w:rsidRPr="00DE0E3D">
        <w:rPr>
          <w:rFonts w:ascii="Times New Roman" w:hAnsi="Times New Roman" w:cs="Times New Roman"/>
          <w:sz w:val="18"/>
          <w:szCs w:val="18"/>
        </w:rPr>
        <w:t>2</w:t>
      </w:r>
      <w:r>
        <w:rPr>
          <w:rFonts w:ascii="Times New Roman" w:hAnsi="Times New Roman" w:cs="Times New Roman"/>
          <w:sz w:val="18"/>
          <w:szCs w:val="18"/>
        </w:rPr>
        <w:t>.</w:t>
      </w:r>
    </w:p>
  </w:footnote>
  <w:footnote w:id="16">
    <w:p w14:paraId="78BA1AA9" w14:textId="35AEE834" w:rsidR="005157D2" w:rsidRPr="004155E9" w:rsidRDefault="005157D2" w:rsidP="004155E9">
      <w:pPr>
        <w:widowControl w:val="0"/>
        <w:autoSpaceDE w:val="0"/>
        <w:autoSpaceDN w:val="0"/>
        <w:adjustRightInd w:val="0"/>
        <w:rPr>
          <w:rFonts w:ascii="Times New Roman" w:hAnsi="Times New Roman" w:cs="Times New Roman"/>
          <w:sz w:val="18"/>
          <w:szCs w:val="18"/>
        </w:rPr>
      </w:pPr>
      <w:r w:rsidRPr="00AF5679">
        <w:rPr>
          <w:rStyle w:val="FootnoteReference"/>
          <w:sz w:val="18"/>
          <w:szCs w:val="18"/>
          <w:vertAlign w:val="baseline"/>
        </w:rPr>
        <w:footnoteRef/>
      </w:r>
      <w:r w:rsidR="00AF5679">
        <w:rPr>
          <w:sz w:val="20"/>
          <w:szCs w:val="20"/>
        </w:rPr>
        <w:t xml:space="preserve">  </w:t>
      </w:r>
      <w:r w:rsidR="00324A73">
        <w:rPr>
          <w:rFonts w:ascii="Times New Roman" w:hAnsi="Times New Roman" w:cs="Times New Roman"/>
          <w:sz w:val="18"/>
          <w:szCs w:val="18"/>
        </w:rPr>
        <w:t>Christine Harold</w:t>
      </w:r>
      <w:r>
        <w:rPr>
          <w:rFonts w:ascii="Times New Roman" w:hAnsi="Times New Roman" w:cs="Times New Roman"/>
          <w:sz w:val="18"/>
          <w:szCs w:val="18"/>
        </w:rPr>
        <w:t xml:space="preserve"> and Kevin Michael DeLuca,</w:t>
      </w:r>
      <w:r w:rsidRPr="004155E9">
        <w:rPr>
          <w:rFonts w:ascii="Times New Roman" w:hAnsi="Times New Roman" w:cs="Times New Roman"/>
          <w:sz w:val="18"/>
          <w:szCs w:val="18"/>
        </w:rPr>
        <w:t xml:space="preserve"> “Behold the Corpse: Violent Ima</w:t>
      </w:r>
      <w:r>
        <w:rPr>
          <w:rFonts w:ascii="Times New Roman" w:hAnsi="Times New Roman" w:cs="Times New Roman"/>
          <w:sz w:val="18"/>
          <w:szCs w:val="18"/>
        </w:rPr>
        <w:t>ges and the Case of Emmett Till</w:t>
      </w:r>
      <w:r w:rsidRPr="004155E9">
        <w:rPr>
          <w:rFonts w:ascii="Times New Roman" w:hAnsi="Times New Roman" w:cs="Times New Roman"/>
          <w:sz w:val="18"/>
          <w:szCs w:val="18"/>
        </w:rPr>
        <w:t>”</w:t>
      </w:r>
      <w:r>
        <w:rPr>
          <w:rFonts w:ascii="Times New Roman" w:hAnsi="Times New Roman" w:cs="Times New Roman"/>
          <w:sz w:val="18"/>
          <w:szCs w:val="18"/>
        </w:rPr>
        <w:t>,</w:t>
      </w:r>
      <w:r w:rsidRPr="004155E9">
        <w:rPr>
          <w:rFonts w:ascii="Times New Roman" w:hAnsi="Times New Roman" w:cs="Times New Roman"/>
          <w:sz w:val="18"/>
          <w:szCs w:val="18"/>
        </w:rPr>
        <w:t xml:space="preserve"> </w:t>
      </w:r>
      <w:r w:rsidRPr="004155E9">
        <w:rPr>
          <w:rFonts w:ascii="Times New Roman" w:hAnsi="Times New Roman" w:cs="Times New Roman"/>
          <w:i/>
          <w:sz w:val="18"/>
          <w:szCs w:val="18"/>
        </w:rPr>
        <w:t>Rhetoric and Public Affairs</w:t>
      </w:r>
      <w:r>
        <w:rPr>
          <w:rFonts w:ascii="Times New Roman" w:hAnsi="Times New Roman" w:cs="Times New Roman"/>
          <w:sz w:val="18"/>
          <w:szCs w:val="18"/>
        </w:rPr>
        <w:t xml:space="preserve">, 8.2 (Summer 2005), p. </w:t>
      </w:r>
      <w:r w:rsidRPr="004155E9">
        <w:rPr>
          <w:rFonts w:ascii="Times New Roman" w:hAnsi="Times New Roman" w:cs="Times New Roman"/>
          <w:sz w:val="18"/>
          <w:szCs w:val="18"/>
        </w:rPr>
        <w:t>269</w:t>
      </w:r>
      <w:r>
        <w:rPr>
          <w:rFonts w:ascii="Times New Roman" w:hAnsi="Times New Roman" w:cs="Times New Roman"/>
          <w:sz w:val="18"/>
          <w:szCs w:val="18"/>
        </w:rPr>
        <w:t>.</w:t>
      </w:r>
    </w:p>
  </w:footnote>
  <w:footnote w:id="17">
    <w:p w14:paraId="7464F8D9" w14:textId="6A129D54" w:rsidR="005157D2" w:rsidRDefault="005157D2" w:rsidP="004929E2">
      <w:pPr>
        <w:widowControl w:val="0"/>
        <w:autoSpaceDE w:val="0"/>
        <w:autoSpaceDN w:val="0"/>
        <w:adjustRightInd w:val="0"/>
        <w:ind w:left="450" w:hangingChars="250" w:hanging="450"/>
        <w:rPr>
          <w:rFonts w:ascii="Times New Roman" w:hAnsi="Times New Roman" w:cs="Times New Roman"/>
          <w:sz w:val="18"/>
          <w:szCs w:val="18"/>
          <w:lang w:eastAsia="zh-CN"/>
        </w:rPr>
      </w:pPr>
      <w:r w:rsidRPr="002D58AF">
        <w:rPr>
          <w:rStyle w:val="FootnoteReference"/>
          <w:sz w:val="18"/>
          <w:szCs w:val="18"/>
          <w:vertAlign w:val="baseline"/>
        </w:rPr>
        <w:footnoteRef/>
      </w:r>
      <w:r>
        <w:rPr>
          <w:sz w:val="18"/>
          <w:szCs w:val="18"/>
        </w:rPr>
        <w:t xml:space="preserve"> </w:t>
      </w:r>
      <w:r w:rsidR="002D58AF">
        <w:rPr>
          <w:sz w:val="18"/>
          <w:szCs w:val="18"/>
        </w:rPr>
        <w:t xml:space="preserve"> </w:t>
      </w:r>
      <w:r w:rsidRPr="002C141E">
        <w:rPr>
          <w:rFonts w:ascii="Times New Roman" w:hAnsi="Times New Roman" w:cs="Times New Roman"/>
          <w:sz w:val="18"/>
          <w:szCs w:val="18"/>
          <w:lang w:eastAsia="zh-CN"/>
        </w:rPr>
        <w:t>Dav</w:t>
      </w:r>
      <w:r>
        <w:rPr>
          <w:rFonts w:ascii="Times New Roman" w:hAnsi="Times New Roman" w:cs="Times New Roman"/>
          <w:sz w:val="18"/>
          <w:szCs w:val="18"/>
          <w:lang w:eastAsia="zh-CN"/>
        </w:rPr>
        <w:t xml:space="preserve">id </w:t>
      </w:r>
      <w:proofErr w:type="spellStart"/>
      <w:r>
        <w:rPr>
          <w:rFonts w:ascii="Times New Roman" w:hAnsi="Times New Roman" w:cs="Times New Roman"/>
          <w:sz w:val="18"/>
          <w:szCs w:val="18"/>
          <w:lang w:eastAsia="zh-CN"/>
        </w:rPr>
        <w:t>W.Houck</w:t>
      </w:r>
      <w:proofErr w:type="spellEnd"/>
      <w:r>
        <w:rPr>
          <w:rFonts w:ascii="Times New Roman" w:hAnsi="Times New Roman" w:cs="Times New Roman"/>
          <w:sz w:val="18"/>
          <w:szCs w:val="18"/>
          <w:lang w:eastAsia="zh-CN"/>
        </w:rPr>
        <w:t xml:space="preserve"> and Mathew A. </w:t>
      </w:r>
      <w:proofErr w:type="spellStart"/>
      <w:r>
        <w:rPr>
          <w:rFonts w:ascii="Times New Roman" w:hAnsi="Times New Roman" w:cs="Times New Roman"/>
          <w:sz w:val="18"/>
          <w:szCs w:val="18"/>
          <w:lang w:eastAsia="zh-CN"/>
        </w:rPr>
        <w:t>Grindy</w:t>
      </w:r>
      <w:proofErr w:type="spellEnd"/>
      <w:r>
        <w:rPr>
          <w:rFonts w:ascii="Times New Roman" w:hAnsi="Times New Roman" w:cs="Times New Roman"/>
          <w:sz w:val="18"/>
          <w:szCs w:val="18"/>
          <w:lang w:eastAsia="zh-CN"/>
        </w:rPr>
        <w:t>,</w:t>
      </w:r>
      <w:r w:rsidRPr="002C141E">
        <w:rPr>
          <w:rFonts w:ascii="Times New Roman" w:hAnsi="Times New Roman" w:cs="Times New Roman"/>
          <w:sz w:val="18"/>
          <w:szCs w:val="18"/>
          <w:lang w:eastAsia="zh-CN"/>
        </w:rPr>
        <w:t xml:space="preserve"> </w:t>
      </w:r>
      <w:r w:rsidRPr="002C141E">
        <w:rPr>
          <w:rFonts w:ascii="Times New Roman" w:hAnsi="Times New Roman" w:cs="Times New Roman"/>
          <w:i/>
          <w:sz w:val="18"/>
          <w:szCs w:val="18"/>
          <w:lang w:eastAsia="zh-CN"/>
        </w:rPr>
        <w:t>Emmett Till and The Mississippi Press</w:t>
      </w:r>
      <w:r w:rsidRPr="002C141E">
        <w:rPr>
          <w:rFonts w:ascii="Times New Roman" w:hAnsi="Times New Roman" w:cs="Times New Roman"/>
          <w:sz w:val="18"/>
          <w:szCs w:val="18"/>
          <w:lang w:eastAsia="zh-CN"/>
        </w:rPr>
        <w:t xml:space="preserve">, Jackson: University Press of </w:t>
      </w:r>
    </w:p>
    <w:p w14:paraId="2D982C16" w14:textId="709EE894" w:rsidR="005157D2" w:rsidRPr="004929E2" w:rsidRDefault="005157D2" w:rsidP="004929E2">
      <w:pPr>
        <w:widowControl w:val="0"/>
        <w:autoSpaceDE w:val="0"/>
        <w:autoSpaceDN w:val="0"/>
        <w:adjustRightInd w:val="0"/>
        <w:ind w:left="450" w:hangingChars="250" w:hanging="450"/>
        <w:rPr>
          <w:rFonts w:ascii="Times New Roman" w:hAnsi="Times New Roman" w:cs="Times New Roman"/>
          <w:sz w:val="18"/>
          <w:szCs w:val="18"/>
          <w:lang w:eastAsia="zh-CN"/>
        </w:rPr>
      </w:pPr>
      <w:r>
        <w:rPr>
          <w:rFonts w:ascii="Times New Roman" w:hAnsi="Times New Roman" w:cs="Times New Roman"/>
          <w:sz w:val="18"/>
          <w:szCs w:val="18"/>
          <w:lang w:eastAsia="zh-CN"/>
        </w:rPr>
        <w:t>Mississippi, 2008</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pp. </w:t>
      </w:r>
      <w:r w:rsidRPr="002C141E">
        <w:rPr>
          <w:rFonts w:ascii="Times New Roman" w:hAnsi="Times New Roman" w:cs="Times New Roman"/>
          <w:sz w:val="18"/>
          <w:szCs w:val="18"/>
          <w:lang w:eastAsia="zh-CN"/>
        </w:rPr>
        <w:t>1-30.</w:t>
      </w:r>
    </w:p>
  </w:footnote>
  <w:footnote w:id="18">
    <w:p w14:paraId="2D967F3E" w14:textId="672A8BB6" w:rsidR="005157D2" w:rsidRPr="002C141E" w:rsidRDefault="005157D2">
      <w:pPr>
        <w:pStyle w:val="FootnoteText"/>
        <w:rPr>
          <w:sz w:val="18"/>
          <w:szCs w:val="18"/>
          <w:lang w:eastAsia="zh-CN"/>
        </w:rPr>
      </w:pPr>
      <w:r w:rsidRPr="002D58AF">
        <w:rPr>
          <w:rStyle w:val="FootnoteReference"/>
          <w:sz w:val="18"/>
          <w:szCs w:val="18"/>
          <w:vertAlign w:val="baseline"/>
        </w:rPr>
        <w:footnoteRef/>
      </w:r>
      <w:r w:rsidR="002D58AF">
        <w:rPr>
          <w:sz w:val="18"/>
          <w:szCs w:val="18"/>
        </w:rPr>
        <w:t xml:space="preserve"> </w:t>
      </w:r>
      <w:r w:rsidRPr="002D58AF">
        <w:rPr>
          <w:sz w:val="18"/>
          <w:szCs w:val="18"/>
        </w:rPr>
        <w:t xml:space="preserve"> </w:t>
      </w:r>
      <w:proofErr w:type="spellStart"/>
      <w:r w:rsidRPr="002C141E">
        <w:rPr>
          <w:rFonts w:ascii="Times New Roman" w:hAnsi="Times New Roman" w:cs="Times New Roman"/>
          <w:sz w:val="18"/>
          <w:szCs w:val="18"/>
        </w:rPr>
        <w:t>Ifa</w:t>
      </w:r>
      <w:proofErr w:type="spellEnd"/>
      <w:r w:rsidRPr="002C141E">
        <w:rPr>
          <w:rFonts w:ascii="Times New Roman" w:hAnsi="Times New Roman" w:cs="Times New Roman"/>
          <w:sz w:val="18"/>
          <w:szCs w:val="18"/>
          <w:lang w:eastAsia="zh-CN"/>
        </w:rPr>
        <w:t xml:space="preserve"> </w:t>
      </w:r>
      <w:proofErr w:type="spellStart"/>
      <w:r w:rsidRPr="002C141E">
        <w:rPr>
          <w:rFonts w:ascii="Times New Roman" w:hAnsi="Times New Roman" w:cs="Times New Roman"/>
          <w:sz w:val="18"/>
          <w:szCs w:val="18"/>
          <w:lang w:eastAsia="zh-CN"/>
        </w:rPr>
        <w:t>Bayeza</w:t>
      </w:r>
      <w:proofErr w:type="spellEnd"/>
      <w:r w:rsidRPr="002C141E">
        <w:rPr>
          <w:rFonts w:ascii="Times New Roman" w:hAnsi="Times New Roman" w:cs="Times New Roman"/>
          <w:sz w:val="18"/>
          <w:szCs w:val="18"/>
          <w:lang w:eastAsia="zh-CN"/>
        </w:rPr>
        <w:t>,</w:t>
      </w:r>
      <w:r w:rsidRPr="002C141E">
        <w:rPr>
          <w:rFonts w:ascii="Times New Roman" w:hAnsi="Times New Roman" w:cs="Times New Roman"/>
          <w:sz w:val="18"/>
          <w:szCs w:val="18"/>
        </w:rPr>
        <w:t xml:space="preserve"> “</w:t>
      </w:r>
      <w:r w:rsidRPr="002C141E">
        <w:rPr>
          <w:rFonts w:ascii="Times New Roman" w:hAnsi="Times New Roman" w:cs="Times New Roman"/>
          <w:sz w:val="18"/>
          <w:szCs w:val="18"/>
          <w:lang w:eastAsia="zh-CN"/>
        </w:rPr>
        <w:t xml:space="preserve">The Ballad of Emmett Till” , in </w:t>
      </w:r>
      <w:proofErr w:type="spellStart"/>
      <w:r w:rsidRPr="002C141E">
        <w:rPr>
          <w:rFonts w:ascii="Times New Roman" w:hAnsi="Times New Roman" w:cs="Times New Roman"/>
          <w:i/>
          <w:sz w:val="18"/>
          <w:szCs w:val="18"/>
          <w:lang w:eastAsia="zh-CN"/>
        </w:rPr>
        <w:t>Callaloo</w:t>
      </w:r>
      <w:proofErr w:type="spellEnd"/>
      <w:r>
        <w:rPr>
          <w:rFonts w:ascii="Times New Roman" w:hAnsi="Times New Roman" w:cs="Times New Roman"/>
          <w:sz w:val="18"/>
          <w:szCs w:val="18"/>
          <w:lang w:eastAsia="zh-CN"/>
        </w:rPr>
        <w:t>,</w:t>
      </w:r>
      <w:r w:rsidRPr="002C141E">
        <w:rPr>
          <w:rFonts w:ascii="Times New Roman" w:hAnsi="Times New Roman" w:cs="Times New Roman"/>
          <w:sz w:val="18"/>
          <w:szCs w:val="18"/>
          <w:lang w:eastAsia="zh-CN"/>
        </w:rPr>
        <w:t xml:space="preserve"> 35.3 (Summer 2012), p.</w:t>
      </w:r>
      <w:r>
        <w:rPr>
          <w:rFonts w:ascii="Times New Roman" w:hAnsi="Times New Roman" w:cs="Times New Roman"/>
          <w:sz w:val="18"/>
          <w:szCs w:val="18"/>
          <w:lang w:eastAsia="zh-CN"/>
        </w:rPr>
        <w:t xml:space="preserve"> </w:t>
      </w:r>
      <w:r w:rsidRPr="002C141E">
        <w:rPr>
          <w:rFonts w:ascii="Times New Roman" w:hAnsi="Times New Roman" w:cs="Times New Roman"/>
          <w:sz w:val="18"/>
          <w:szCs w:val="18"/>
          <w:lang w:eastAsia="zh-CN"/>
        </w:rPr>
        <w:t>642.</w:t>
      </w:r>
    </w:p>
  </w:footnote>
  <w:footnote w:id="19">
    <w:p w14:paraId="5AA2E6E3" w14:textId="663EAA0B" w:rsidR="005157D2" w:rsidRPr="00EC2D53" w:rsidRDefault="005157D2" w:rsidP="00EC2D53">
      <w:pPr>
        <w:widowControl w:val="0"/>
        <w:autoSpaceDE w:val="0"/>
        <w:autoSpaceDN w:val="0"/>
        <w:adjustRightInd w:val="0"/>
        <w:rPr>
          <w:rFonts w:ascii="Times New Roman" w:hAnsi="Times New Roman" w:cs="Times New Roman"/>
          <w:b/>
        </w:rPr>
      </w:pPr>
      <w:r w:rsidRPr="002D58AF">
        <w:rPr>
          <w:rStyle w:val="FootnoteReference"/>
          <w:sz w:val="18"/>
          <w:szCs w:val="18"/>
          <w:vertAlign w:val="baseline"/>
        </w:rPr>
        <w:footnoteRef/>
      </w:r>
      <w:r w:rsidRPr="00840DD0">
        <w:rPr>
          <w:sz w:val="18"/>
          <w:szCs w:val="18"/>
        </w:rPr>
        <w:t xml:space="preserve"> </w:t>
      </w:r>
      <w:r w:rsidR="002D58AF">
        <w:rPr>
          <w:sz w:val="18"/>
          <w:szCs w:val="18"/>
        </w:rPr>
        <w:t xml:space="preserve"> </w:t>
      </w:r>
      <w:r w:rsidRPr="00B71D72">
        <w:rPr>
          <w:rFonts w:ascii="Times New Roman" w:hAnsi="Times New Roman" w:cs="Times New Roman"/>
          <w:sz w:val="18"/>
          <w:szCs w:val="18"/>
        </w:rPr>
        <w:t xml:space="preserve">See </w:t>
      </w:r>
      <w:r>
        <w:rPr>
          <w:rFonts w:ascii="Times New Roman" w:hAnsi="Times New Roman" w:cs="Times New Roman"/>
          <w:sz w:val="18"/>
          <w:szCs w:val="18"/>
        </w:rPr>
        <w:t xml:space="preserve">Simeon Wright, </w:t>
      </w:r>
      <w:proofErr w:type="spellStart"/>
      <w:r w:rsidRPr="00B71D72">
        <w:rPr>
          <w:rFonts w:ascii="Times New Roman" w:hAnsi="Times New Roman" w:cs="Times New Roman"/>
          <w:i/>
          <w:sz w:val="18"/>
          <w:szCs w:val="18"/>
        </w:rPr>
        <w:t>Simeron’s</w:t>
      </w:r>
      <w:proofErr w:type="spellEnd"/>
      <w:r w:rsidRPr="00B71D72">
        <w:rPr>
          <w:rFonts w:ascii="Times New Roman" w:hAnsi="Times New Roman" w:cs="Times New Roman"/>
          <w:i/>
          <w:sz w:val="18"/>
          <w:szCs w:val="18"/>
        </w:rPr>
        <w:t xml:space="preserve"> Story: An Eyewitness Account of the Kidnaping of Emmett Till</w:t>
      </w:r>
      <w:r>
        <w:rPr>
          <w:rFonts w:ascii="Times New Roman" w:hAnsi="Times New Roman" w:cs="Times New Roman"/>
          <w:sz w:val="18"/>
          <w:szCs w:val="18"/>
        </w:rPr>
        <w:t>,</w:t>
      </w:r>
      <w:r>
        <w:rPr>
          <w:rFonts w:ascii="Times New Roman" w:hAnsi="Times New Roman" w:cs="Times New Roman"/>
          <w:b/>
        </w:rPr>
        <w:t xml:space="preserve"> </w:t>
      </w:r>
      <w:r>
        <w:rPr>
          <w:rFonts w:ascii="Times New Roman" w:hAnsi="Times New Roman" w:cs="Times New Roman"/>
          <w:sz w:val="18"/>
          <w:szCs w:val="18"/>
        </w:rPr>
        <w:t>p</w:t>
      </w:r>
      <w:r w:rsidRPr="00B71D72">
        <w:rPr>
          <w:rFonts w:ascii="Times New Roman" w:hAnsi="Times New Roman" w:cs="Times New Roman"/>
          <w:sz w:val="18"/>
          <w:szCs w:val="18"/>
        </w:rPr>
        <w:t>.</w:t>
      </w:r>
      <w:r>
        <w:rPr>
          <w:rFonts w:ascii="Times New Roman" w:hAnsi="Times New Roman" w:cs="Times New Roman"/>
          <w:sz w:val="18"/>
          <w:szCs w:val="18"/>
        </w:rPr>
        <w:t xml:space="preserve"> </w:t>
      </w:r>
      <w:r w:rsidRPr="00B71D72">
        <w:rPr>
          <w:rFonts w:ascii="Times New Roman" w:hAnsi="Times New Roman" w:cs="Times New Roman"/>
          <w:sz w:val="18"/>
          <w:szCs w:val="18"/>
        </w:rPr>
        <w:t>77.</w:t>
      </w:r>
    </w:p>
  </w:footnote>
  <w:footnote w:id="20">
    <w:p w14:paraId="64272560" w14:textId="3ACA489F" w:rsidR="005157D2" w:rsidRDefault="005157D2" w:rsidP="00302925">
      <w:pPr>
        <w:widowControl w:val="0"/>
        <w:autoSpaceDE w:val="0"/>
        <w:autoSpaceDN w:val="0"/>
        <w:adjustRightInd w:val="0"/>
        <w:ind w:left="630" w:hanging="630"/>
        <w:rPr>
          <w:rFonts w:ascii="Times New Roman" w:hAnsi="Times New Roman" w:cs="Times New Roman"/>
          <w:sz w:val="18"/>
          <w:szCs w:val="18"/>
          <w:lang w:eastAsia="zh-CN"/>
        </w:rPr>
      </w:pPr>
      <w:r w:rsidRPr="002D58AF">
        <w:rPr>
          <w:rStyle w:val="FootnoteReference"/>
          <w:sz w:val="18"/>
          <w:szCs w:val="18"/>
          <w:vertAlign w:val="baseline"/>
        </w:rPr>
        <w:footnoteRef/>
      </w:r>
      <w:r w:rsidR="002D58AF">
        <w:rPr>
          <w:sz w:val="18"/>
          <w:szCs w:val="18"/>
        </w:rPr>
        <w:t xml:space="preserve"> </w:t>
      </w:r>
      <w:r>
        <w:rPr>
          <w:sz w:val="18"/>
          <w:szCs w:val="18"/>
        </w:rPr>
        <w:t xml:space="preserve"> </w:t>
      </w:r>
      <w:r w:rsidRPr="00302925">
        <w:rPr>
          <w:rFonts w:ascii="Times New Roman" w:hAnsi="Times New Roman" w:cs="Times New Roman"/>
          <w:sz w:val="18"/>
          <w:szCs w:val="18"/>
          <w:lang w:eastAsia="zh-CN"/>
        </w:rPr>
        <w:t>J. A.</w:t>
      </w:r>
      <w:r w:rsidR="002D58AF">
        <w:rPr>
          <w:rFonts w:ascii="Times New Roman" w:hAnsi="Times New Roman" w:cs="Times New Roman"/>
          <w:sz w:val="18"/>
          <w:szCs w:val="18"/>
          <w:lang w:eastAsia="zh-CN"/>
        </w:rPr>
        <w:t xml:space="preserve"> </w:t>
      </w:r>
      <w:proofErr w:type="spellStart"/>
      <w:r w:rsidRPr="00302925">
        <w:rPr>
          <w:rFonts w:ascii="Times New Roman" w:hAnsi="Times New Roman" w:cs="Times New Roman"/>
          <w:sz w:val="18"/>
          <w:szCs w:val="18"/>
          <w:lang w:eastAsia="zh-CN"/>
        </w:rPr>
        <w:t>Cuddon</w:t>
      </w:r>
      <w:proofErr w:type="spellEnd"/>
      <w:r w:rsidRPr="00302925">
        <w:rPr>
          <w:rFonts w:ascii="Times New Roman" w:hAnsi="Times New Roman" w:cs="Times New Roman"/>
          <w:sz w:val="18"/>
          <w:szCs w:val="18"/>
          <w:lang w:eastAsia="zh-CN"/>
        </w:rPr>
        <w:t xml:space="preserve">, </w:t>
      </w:r>
      <w:r w:rsidRPr="00302925">
        <w:rPr>
          <w:rFonts w:ascii="Times New Roman" w:hAnsi="Times New Roman" w:cs="Times New Roman"/>
          <w:i/>
          <w:sz w:val="18"/>
          <w:szCs w:val="18"/>
          <w:lang w:eastAsia="zh-CN"/>
        </w:rPr>
        <w:t>A Dictionary of Literary Terms and Literary Theory</w:t>
      </w:r>
      <w:r w:rsidR="002D58AF">
        <w:rPr>
          <w:rFonts w:ascii="Times New Roman" w:hAnsi="Times New Roman" w:cs="Times New Roman"/>
          <w:sz w:val="18"/>
          <w:szCs w:val="18"/>
          <w:lang w:eastAsia="zh-CN"/>
        </w:rPr>
        <w:t xml:space="preserve">, </w:t>
      </w:r>
      <w:proofErr w:type="spellStart"/>
      <w:r w:rsidRPr="00302925">
        <w:rPr>
          <w:rFonts w:ascii="Times New Roman" w:hAnsi="Times New Roman" w:cs="Times New Roman"/>
          <w:sz w:val="18"/>
          <w:szCs w:val="18"/>
          <w:lang w:eastAsia="zh-CN"/>
        </w:rPr>
        <w:t>Chichester</w:t>
      </w:r>
      <w:proofErr w:type="spellEnd"/>
      <w:r w:rsidRPr="00302925">
        <w:rPr>
          <w:rFonts w:ascii="Times New Roman" w:hAnsi="Times New Roman" w:cs="Times New Roman"/>
          <w:sz w:val="18"/>
          <w:szCs w:val="18"/>
          <w:lang w:eastAsia="zh-CN"/>
        </w:rPr>
        <w:t xml:space="preserve">, West Sussex: Wiley and </w:t>
      </w:r>
    </w:p>
    <w:p w14:paraId="11ACB006" w14:textId="1ABA4435" w:rsidR="005157D2" w:rsidRPr="00302925" w:rsidRDefault="005157D2" w:rsidP="00302925">
      <w:pPr>
        <w:widowControl w:val="0"/>
        <w:autoSpaceDE w:val="0"/>
        <w:autoSpaceDN w:val="0"/>
        <w:adjustRightInd w:val="0"/>
        <w:ind w:left="630" w:hanging="630"/>
        <w:rPr>
          <w:rFonts w:ascii="Times New Roman" w:hAnsi="Times New Roman" w:cs="Times New Roman"/>
          <w:sz w:val="18"/>
          <w:szCs w:val="18"/>
          <w:lang w:eastAsia="zh-CN"/>
        </w:rPr>
      </w:pPr>
      <w:r w:rsidRPr="00302925">
        <w:rPr>
          <w:rFonts w:ascii="Times New Roman" w:hAnsi="Times New Roman" w:cs="Times New Roman"/>
          <w:sz w:val="18"/>
          <w:szCs w:val="18"/>
          <w:lang w:eastAsia="zh-CN"/>
        </w:rPr>
        <w:t>Blackwell, 2013, p.</w:t>
      </w:r>
      <w:r>
        <w:rPr>
          <w:rFonts w:ascii="Times New Roman" w:hAnsi="Times New Roman" w:cs="Times New Roman"/>
          <w:sz w:val="18"/>
          <w:szCs w:val="18"/>
          <w:lang w:eastAsia="zh-CN"/>
        </w:rPr>
        <w:t xml:space="preserve"> </w:t>
      </w:r>
      <w:r w:rsidRPr="00302925">
        <w:rPr>
          <w:rFonts w:ascii="Times New Roman" w:hAnsi="Times New Roman" w:cs="Times New Roman"/>
          <w:sz w:val="18"/>
          <w:szCs w:val="18"/>
          <w:lang w:eastAsia="zh-CN"/>
        </w:rPr>
        <w:t>40.</w:t>
      </w:r>
    </w:p>
  </w:footnote>
  <w:footnote w:id="21">
    <w:p w14:paraId="5E66A6BE" w14:textId="7ADA740D" w:rsidR="005157D2" w:rsidRPr="00760B84" w:rsidRDefault="005157D2">
      <w:pPr>
        <w:pStyle w:val="FootnoteText"/>
        <w:rPr>
          <w:sz w:val="18"/>
          <w:szCs w:val="18"/>
          <w:lang w:eastAsia="zh-CN"/>
        </w:rPr>
      </w:pPr>
      <w:r w:rsidRPr="002D58AF">
        <w:rPr>
          <w:rStyle w:val="FootnoteReference"/>
          <w:sz w:val="18"/>
          <w:szCs w:val="18"/>
          <w:vertAlign w:val="baseline"/>
        </w:rPr>
        <w:footnoteRef/>
      </w:r>
      <w:r w:rsidRPr="002D58AF">
        <w:rPr>
          <w:sz w:val="18"/>
          <w:szCs w:val="18"/>
        </w:rPr>
        <w:t xml:space="preserve"> </w:t>
      </w:r>
      <w:r w:rsidR="002D58AF">
        <w:rPr>
          <w:sz w:val="18"/>
          <w:szCs w:val="18"/>
        </w:rPr>
        <w:t xml:space="preserve"> </w:t>
      </w:r>
      <w:r w:rsidRPr="00B55455">
        <w:rPr>
          <w:rFonts w:ascii="Times New Roman" w:hAnsi="Times New Roman" w:cs="Times New Roman"/>
          <w:sz w:val="18"/>
          <w:szCs w:val="18"/>
        </w:rPr>
        <w:t>See</w:t>
      </w:r>
      <w:r>
        <w:rPr>
          <w:rFonts w:ascii="Times New Roman" w:hAnsi="Times New Roman" w:cs="Times New Roman"/>
          <w:sz w:val="18"/>
          <w:szCs w:val="18"/>
          <w:lang w:eastAsia="zh-CN"/>
        </w:rPr>
        <w:t xml:space="preserve"> Chris </w:t>
      </w:r>
      <w:proofErr w:type="spellStart"/>
      <w:r>
        <w:rPr>
          <w:rFonts w:ascii="Times New Roman" w:hAnsi="Times New Roman" w:cs="Times New Roman"/>
          <w:sz w:val="18"/>
          <w:szCs w:val="18"/>
          <w:lang w:eastAsia="zh-CN"/>
        </w:rPr>
        <w:t>Baldick</w:t>
      </w:r>
      <w:proofErr w:type="spellEnd"/>
      <w:r>
        <w:rPr>
          <w:rFonts w:ascii="Times New Roman" w:hAnsi="Times New Roman" w:cs="Times New Roman"/>
          <w:sz w:val="18"/>
          <w:szCs w:val="18"/>
          <w:lang w:eastAsia="zh-CN"/>
        </w:rPr>
        <w:t xml:space="preserve">, </w:t>
      </w:r>
      <w:r w:rsidRPr="00760B84">
        <w:rPr>
          <w:rFonts w:ascii="Times New Roman" w:hAnsi="Times New Roman" w:cs="Times New Roman"/>
          <w:i/>
          <w:sz w:val="18"/>
          <w:szCs w:val="18"/>
          <w:lang w:eastAsia="zh-CN"/>
        </w:rPr>
        <w:t>The Concise Oxford Dictionary of Literary Terms</w:t>
      </w:r>
      <w:r>
        <w:rPr>
          <w:rFonts w:ascii="Times New Roman" w:hAnsi="Times New Roman" w:cs="Times New Roman"/>
          <w:sz w:val="18"/>
          <w:szCs w:val="18"/>
          <w:lang w:eastAsia="zh-CN"/>
        </w:rPr>
        <w:t xml:space="preserve">, </w:t>
      </w:r>
      <w:r w:rsidRPr="00760B84">
        <w:rPr>
          <w:rFonts w:ascii="Times New Roman" w:hAnsi="Times New Roman" w:cs="Times New Roman"/>
          <w:sz w:val="18"/>
          <w:szCs w:val="18"/>
          <w:lang w:eastAsia="zh-CN"/>
        </w:rPr>
        <w:t>Oxford/New York: O</w:t>
      </w:r>
      <w:r w:rsidRPr="00760B84">
        <w:rPr>
          <w:rFonts w:ascii="Times New Roman" w:hAnsi="Times New Roman" w:cs="Times New Roman" w:hint="eastAsia"/>
          <w:sz w:val="18"/>
          <w:szCs w:val="18"/>
          <w:lang w:eastAsia="zh-CN"/>
        </w:rPr>
        <w:t>x</w:t>
      </w:r>
      <w:r w:rsidRPr="00760B84">
        <w:rPr>
          <w:rFonts w:ascii="Times New Roman" w:hAnsi="Times New Roman" w:cs="Times New Roman"/>
          <w:sz w:val="18"/>
          <w:szCs w:val="18"/>
          <w:lang w:eastAsia="zh-CN"/>
        </w:rPr>
        <w:t>ford University Press, 2001, p.</w:t>
      </w:r>
      <w:r>
        <w:rPr>
          <w:rFonts w:ascii="Times New Roman" w:hAnsi="Times New Roman" w:cs="Times New Roman"/>
          <w:sz w:val="18"/>
          <w:szCs w:val="18"/>
          <w:lang w:eastAsia="zh-CN"/>
        </w:rPr>
        <w:t xml:space="preserve"> </w:t>
      </w:r>
      <w:r w:rsidRPr="00760B84">
        <w:rPr>
          <w:rFonts w:ascii="Times New Roman" w:hAnsi="Times New Roman" w:cs="Times New Roman"/>
          <w:sz w:val="18"/>
          <w:szCs w:val="18"/>
          <w:lang w:eastAsia="zh-CN"/>
        </w:rPr>
        <w:t xml:space="preserve">24. </w:t>
      </w:r>
    </w:p>
  </w:footnote>
  <w:footnote w:id="22">
    <w:p w14:paraId="6C6B2AD8" w14:textId="77777777" w:rsidR="002D58AF" w:rsidRDefault="005157D2" w:rsidP="002D58AF">
      <w:pPr>
        <w:widowControl w:val="0"/>
        <w:autoSpaceDE w:val="0"/>
        <w:autoSpaceDN w:val="0"/>
        <w:adjustRightInd w:val="0"/>
        <w:ind w:left="630" w:hanging="630"/>
        <w:rPr>
          <w:rFonts w:ascii="Times New Roman" w:hAnsi="Times New Roman" w:cs="Times New Roman"/>
          <w:sz w:val="18"/>
          <w:szCs w:val="18"/>
        </w:rPr>
      </w:pPr>
      <w:r w:rsidRPr="002D58AF">
        <w:rPr>
          <w:rStyle w:val="FootnoteReference"/>
          <w:sz w:val="18"/>
          <w:szCs w:val="18"/>
          <w:vertAlign w:val="baseline"/>
        </w:rPr>
        <w:footnoteRef/>
      </w:r>
      <w:r w:rsidRPr="002D58AF">
        <w:rPr>
          <w:sz w:val="18"/>
          <w:szCs w:val="18"/>
        </w:rPr>
        <w:t xml:space="preserve"> </w:t>
      </w:r>
      <w:r w:rsidR="002D58AF">
        <w:rPr>
          <w:sz w:val="18"/>
          <w:szCs w:val="18"/>
        </w:rPr>
        <w:t xml:space="preserve"> </w:t>
      </w:r>
      <w:r>
        <w:rPr>
          <w:rFonts w:ascii="Times New Roman" w:hAnsi="Times New Roman" w:cs="Times New Roman" w:hint="cs"/>
          <w:sz w:val="18"/>
          <w:szCs w:val="18"/>
          <w:lang w:eastAsia="zh-CN"/>
        </w:rPr>
        <w:t xml:space="preserve">See </w:t>
      </w:r>
      <w:r>
        <w:rPr>
          <w:rFonts w:ascii="Times New Roman" w:hAnsi="Times New Roman" w:cs="Times New Roman"/>
          <w:sz w:val="18"/>
          <w:szCs w:val="18"/>
        </w:rPr>
        <w:t>Mary Ellen Brown,</w:t>
      </w:r>
      <w:r w:rsidRPr="000664E1">
        <w:rPr>
          <w:rFonts w:ascii="Times New Roman" w:hAnsi="Times New Roman" w:cs="Times New Roman"/>
          <w:sz w:val="18"/>
          <w:szCs w:val="18"/>
        </w:rPr>
        <w:t xml:space="preserve"> “Placed, Replaced, or Misplaced?: The Ballads’ Progress”, in </w:t>
      </w:r>
      <w:r w:rsidRPr="000664E1">
        <w:rPr>
          <w:rFonts w:ascii="Times New Roman" w:hAnsi="Times New Roman" w:cs="Times New Roman"/>
          <w:i/>
          <w:sz w:val="18"/>
          <w:szCs w:val="18"/>
        </w:rPr>
        <w:t>The Eighteenth Century</w:t>
      </w:r>
      <w:r w:rsidR="002D58AF">
        <w:rPr>
          <w:rFonts w:ascii="Times New Roman" w:hAnsi="Times New Roman" w:cs="Times New Roman"/>
          <w:sz w:val="18"/>
          <w:szCs w:val="18"/>
        </w:rPr>
        <w:t xml:space="preserve"> </w:t>
      </w:r>
    </w:p>
    <w:p w14:paraId="7759F862" w14:textId="298EF574" w:rsidR="005157D2" w:rsidRPr="002D58AF" w:rsidRDefault="005157D2" w:rsidP="002D58AF">
      <w:pPr>
        <w:widowControl w:val="0"/>
        <w:autoSpaceDE w:val="0"/>
        <w:autoSpaceDN w:val="0"/>
        <w:adjustRightInd w:val="0"/>
        <w:ind w:left="630" w:hanging="630"/>
        <w:rPr>
          <w:rFonts w:ascii="Times New Roman" w:hAnsi="Times New Roman" w:cs="Times New Roman"/>
          <w:sz w:val="18"/>
          <w:szCs w:val="18"/>
        </w:rPr>
      </w:pPr>
      <w:r w:rsidRPr="000664E1">
        <w:rPr>
          <w:rFonts w:ascii="Times New Roman" w:hAnsi="Times New Roman" w:cs="Times New Roman"/>
          <w:sz w:val="18"/>
          <w:szCs w:val="18"/>
        </w:rPr>
        <w:t xml:space="preserve">47.2 </w:t>
      </w:r>
      <w:r w:rsidRPr="000664E1">
        <w:rPr>
          <w:rFonts w:ascii="Times New Roman" w:hAnsi="Times New Roman" w:cs="Times New Roman"/>
          <w:sz w:val="18"/>
          <w:szCs w:val="18"/>
          <w:lang w:eastAsia="zh-CN"/>
        </w:rPr>
        <w:t>(Summer 2006), p.</w:t>
      </w:r>
      <w:r>
        <w:rPr>
          <w:rFonts w:ascii="Times New Roman" w:hAnsi="Times New Roman" w:cs="Times New Roman"/>
          <w:sz w:val="18"/>
          <w:szCs w:val="18"/>
          <w:lang w:eastAsia="zh-CN"/>
        </w:rPr>
        <w:t xml:space="preserve"> </w:t>
      </w:r>
      <w:r w:rsidRPr="000664E1">
        <w:rPr>
          <w:rFonts w:ascii="Times New Roman" w:hAnsi="Times New Roman" w:cs="Times New Roman"/>
          <w:sz w:val="18"/>
          <w:szCs w:val="18"/>
          <w:lang w:eastAsia="zh-CN"/>
        </w:rPr>
        <w:t>125.</w:t>
      </w:r>
    </w:p>
  </w:footnote>
  <w:footnote w:id="23">
    <w:p w14:paraId="5F772EFD" w14:textId="71852A53" w:rsidR="005157D2" w:rsidRPr="000664E1" w:rsidRDefault="005157D2">
      <w:pPr>
        <w:pStyle w:val="FootnoteText"/>
        <w:rPr>
          <w:sz w:val="18"/>
          <w:szCs w:val="18"/>
          <w:lang w:eastAsia="zh-CN"/>
        </w:rPr>
      </w:pPr>
      <w:r w:rsidRPr="002D58AF">
        <w:rPr>
          <w:rStyle w:val="FootnoteReference"/>
          <w:sz w:val="18"/>
          <w:szCs w:val="18"/>
          <w:vertAlign w:val="baseline"/>
        </w:rPr>
        <w:footnoteRef/>
      </w:r>
      <w:r w:rsidRPr="002D58AF">
        <w:rPr>
          <w:sz w:val="18"/>
          <w:szCs w:val="18"/>
        </w:rPr>
        <w:t xml:space="preserve"> </w:t>
      </w:r>
      <w:r w:rsidR="002D58AF">
        <w:rPr>
          <w:sz w:val="18"/>
          <w:szCs w:val="18"/>
        </w:rPr>
        <w:t xml:space="preserve"> </w:t>
      </w:r>
      <w:r w:rsidRPr="00B55455">
        <w:rPr>
          <w:rFonts w:ascii="Times New Roman" w:hAnsi="Times New Roman" w:cs="Times New Roman"/>
          <w:sz w:val="18"/>
          <w:szCs w:val="18"/>
          <w:lang w:eastAsia="zh-CN"/>
        </w:rPr>
        <w:t>See</w:t>
      </w:r>
      <w:r w:rsidRPr="000664E1">
        <w:rPr>
          <w:sz w:val="18"/>
          <w:szCs w:val="18"/>
          <w:lang w:eastAsia="zh-CN"/>
        </w:rPr>
        <w:t xml:space="preserve"> </w:t>
      </w:r>
      <w:r w:rsidRPr="000664E1">
        <w:rPr>
          <w:rFonts w:ascii="Times New Roman" w:hAnsi="Times New Roman" w:cs="Times New Roman"/>
          <w:sz w:val="18"/>
          <w:szCs w:val="18"/>
          <w:lang w:eastAsia="zh-CN"/>
        </w:rPr>
        <w:t xml:space="preserve">Langston Hughes, </w:t>
      </w:r>
      <w:r w:rsidRPr="000664E1">
        <w:rPr>
          <w:rFonts w:ascii="Times New Roman" w:hAnsi="Times New Roman" w:cs="Times New Roman"/>
          <w:i/>
          <w:sz w:val="18"/>
          <w:szCs w:val="18"/>
          <w:lang w:eastAsia="zh-CN"/>
        </w:rPr>
        <w:t>Collected Poems of Langston Hughes</w:t>
      </w:r>
      <w:r w:rsidRPr="000664E1">
        <w:rPr>
          <w:rFonts w:ascii="Times New Roman" w:hAnsi="Times New Roman" w:cs="Times New Roman"/>
          <w:sz w:val="18"/>
          <w:szCs w:val="18"/>
          <w:lang w:eastAsia="zh-CN"/>
        </w:rPr>
        <w:t>, New York; Vintage Classics, 1995.</w:t>
      </w:r>
    </w:p>
  </w:footnote>
  <w:footnote w:id="24">
    <w:p w14:paraId="2C539D83" w14:textId="1CB5B7FA" w:rsidR="005157D2" w:rsidRPr="000664E1" w:rsidRDefault="005157D2" w:rsidP="00643CD5">
      <w:pPr>
        <w:widowControl w:val="0"/>
        <w:autoSpaceDE w:val="0"/>
        <w:autoSpaceDN w:val="0"/>
        <w:adjustRightInd w:val="0"/>
        <w:ind w:left="472" w:hangingChars="262" w:hanging="472"/>
        <w:rPr>
          <w:rFonts w:ascii="Times New Roman" w:hAnsi="Times New Roman" w:cs="Times New Roman"/>
          <w:i/>
          <w:sz w:val="18"/>
          <w:szCs w:val="18"/>
        </w:rPr>
      </w:pPr>
      <w:r w:rsidRPr="002D58AF">
        <w:rPr>
          <w:rStyle w:val="FootnoteReference"/>
          <w:sz w:val="18"/>
          <w:szCs w:val="18"/>
          <w:vertAlign w:val="baseline"/>
        </w:rPr>
        <w:footnoteRef/>
      </w:r>
      <w:r w:rsidRPr="002D58AF">
        <w:rPr>
          <w:sz w:val="18"/>
          <w:szCs w:val="18"/>
        </w:rPr>
        <w:t xml:space="preserve"> </w:t>
      </w:r>
      <w:r w:rsidR="002D58AF">
        <w:rPr>
          <w:sz w:val="18"/>
          <w:szCs w:val="18"/>
        </w:rPr>
        <w:t xml:space="preserve"> </w:t>
      </w:r>
      <w:r w:rsidRPr="000664E1">
        <w:rPr>
          <w:rFonts w:ascii="Times New Roman" w:hAnsi="Times New Roman" w:cs="Times New Roman"/>
          <w:sz w:val="18"/>
          <w:szCs w:val="18"/>
        </w:rPr>
        <w:t xml:space="preserve">Karen Jackson Ford, “The Last Quatrain: Gwendolyn Brooks and the Ends of Ballads”, in </w:t>
      </w:r>
      <w:r w:rsidRPr="000664E1">
        <w:rPr>
          <w:rFonts w:ascii="Times New Roman" w:hAnsi="Times New Roman" w:cs="Times New Roman"/>
          <w:i/>
          <w:sz w:val="18"/>
          <w:szCs w:val="18"/>
        </w:rPr>
        <w:t xml:space="preserve">Twentieth Century </w:t>
      </w:r>
    </w:p>
    <w:p w14:paraId="1CB78C49" w14:textId="390332B8" w:rsidR="005157D2" w:rsidRPr="00643CD5" w:rsidRDefault="005157D2" w:rsidP="00643CD5">
      <w:pPr>
        <w:widowControl w:val="0"/>
        <w:autoSpaceDE w:val="0"/>
        <w:autoSpaceDN w:val="0"/>
        <w:adjustRightInd w:val="0"/>
        <w:ind w:left="472" w:hangingChars="262" w:hanging="472"/>
        <w:rPr>
          <w:rFonts w:ascii="Times New Roman" w:hAnsi="Times New Roman" w:cs="Times New Roman"/>
          <w:sz w:val="18"/>
          <w:szCs w:val="18"/>
        </w:rPr>
      </w:pPr>
      <w:r w:rsidRPr="000664E1">
        <w:rPr>
          <w:rFonts w:ascii="Times New Roman" w:hAnsi="Times New Roman" w:cs="Times New Roman"/>
          <w:i/>
          <w:sz w:val="18"/>
          <w:szCs w:val="18"/>
        </w:rPr>
        <w:t>Literature</w:t>
      </w:r>
      <w:r>
        <w:rPr>
          <w:rFonts w:ascii="Times New Roman" w:hAnsi="Times New Roman" w:cs="Times New Roman"/>
          <w:sz w:val="18"/>
          <w:szCs w:val="18"/>
        </w:rPr>
        <w:t>,</w:t>
      </w:r>
      <w:r w:rsidRPr="000664E1">
        <w:rPr>
          <w:rFonts w:ascii="Times New Roman" w:hAnsi="Times New Roman" w:cs="Times New Roman"/>
          <w:sz w:val="18"/>
          <w:szCs w:val="18"/>
        </w:rPr>
        <w:t xml:space="preserve"> 56.3(Fall 2010), p.</w:t>
      </w:r>
      <w:r>
        <w:rPr>
          <w:rFonts w:ascii="Times New Roman" w:hAnsi="Times New Roman" w:cs="Times New Roman"/>
          <w:sz w:val="18"/>
          <w:szCs w:val="18"/>
        </w:rPr>
        <w:t xml:space="preserve"> </w:t>
      </w:r>
      <w:r w:rsidRPr="000664E1">
        <w:rPr>
          <w:rFonts w:ascii="Times New Roman" w:hAnsi="Times New Roman" w:cs="Times New Roman"/>
          <w:sz w:val="18"/>
          <w:szCs w:val="18"/>
        </w:rPr>
        <w:t>373.</w:t>
      </w:r>
    </w:p>
  </w:footnote>
  <w:footnote w:id="25">
    <w:p w14:paraId="7CBB42FC" w14:textId="349289FB" w:rsidR="005157D2" w:rsidRPr="00DB3F3E" w:rsidRDefault="005157D2" w:rsidP="005A6E3D">
      <w:pPr>
        <w:widowControl w:val="0"/>
        <w:autoSpaceDE w:val="0"/>
        <w:autoSpaceDN w:val="0"/>
        <w:adjustRightInd w:val="0"/>
        <w:rPr>
          <w:rFonts w:ascii="Times New Roman" w:hAnsi="Times New Roman" w:cs="Times New Roman"/>
          <w:sz w:val="18"/>
          <w:szCs w:val="18"/>
        </w:rPr>
      </w:pPr>
      <w:r w:rsidRPr="00C92035">
        <w:rPr>
          <w:rStyle w:val="FootnoteReference"/>
          <w:rFonts w:cs="Times New Roman"/>
          <w:sz w:val="18"/>
          <w:szCs w:val="18"/>
          <w:vertAlign w:val="baseline"/>
        </w:rPr>
        <w:footnoteRef/>
      </w:r>
      <w:r w:rsidR="00C92035">
        <w:rPr>
          <w:rFonts w:cs="Times New Roman" w:hint="eastAsia"/>
          <w:sz w:val="18"/>
          <w:szCs w:val="18"/>
          <w:lang w:eastAsia="zh-CN"/>
        </w:rPr>
        <w:t xml:space="preserve">  </w:t>
      </w:r>
      <w:r>
        <w:rPr>
          <w:rFonts w:ascii="Times New Roman" w:hAnsi="Times New Roman" w:cs="Times New Roman"/>
          <w:sz w:val="18"/>
          <w:szCs w:val="18"/>
        </w:rPr>
        <w:t xml:space="preserve">Opal J. Moore, </w:t>
      </w:r>
      <w:r w:rsidRPr="00DB3F3E">
        <w:rPr>
          <w:rFonts w:ascii="Times New Roman" w:hAnsi="Times New Roman" w:cs="Times New Roman"/>
          <w:sz w:val="18"/>
          <w:szCs w:val="18"/>
        </w:rPr>
        <w:t xml:space="preserve">“Redefining the Art of Poetry”, </w:t>
      </w:r>
      <w:r w:rsidRPr="00DB3F3E">
        <w:rPr>
          <w:rFonts w:ascii="Times New Roman" w:hAnsi="Times New Roman" w:cs="Times New Roman"/>
          <w:sz w:val="18"/>
          <w:szCs w:val="18"/>
          <w:lang w:eastAsia="zh-CN"/>
        </w:rPr>
        <w:t xml:space="preserve">in </w:t>
      </w:r>
      <w:proofErr w:type="spellStart"/>
      <w:r w:rsidRPr="00DB3F3E">
        <w:rPr>
          <w:rFonts w:ascii="Times New Roman" w:hAnsi="Times New Roman" w:cs="Times New Roman"/>
          <w:sz w:val="18"/>
          <w:szCs w:val="18"/>
        </w:rPr>
        <w:t>Maryemma</w:t>
      </w:r>
      <w:proofErr w:type="spellEnd"/>
      <w:r w:rsidRPr="00DB3F3E">
        <w:rPr>
          <w:rFonts w:ascii="Times New Roman" w:hAnsi="Times New Roman" w:cs="Times New Roman"/>
          <w:sz w:val="18"/>
          <w:szCs w:val="18"/>
        </w:rPr>
        <w:t xml:space="preserve"> Graham and Jerry W. Ward Jr.</w:t>
      </w:r>
      <w:r>
        <w:rPr>
          <w:rFonts w:ascii="Times New Roman" w:hAnsi="Times New Roman" w:cs="Times New Roman"/>
          <w:sz w:val="18"/>
          <w:szCs w:val="18"/>
        </w:rPr>
        <w:t xml:space="preserve">, eds., </w:t>
      </w:r>
      <w:r w:rsidRPr="00DB3F3E">
        <w:rPr>
          <w:rFonts w:ascii="Times New Roman" w:hAnsi="Times New Roman" w:cs="Times New Roman"/>
          <w:i/>
          <w:sz w:val="18"/>
          <w:szCs w:val="18"/>
        </w:rPr>
        <w:t>The Cambridge History of African American Literature</w:t>
      </w:r>
      <w:r>
        <w:rPr>
          <w:rFonts w:ascii="Times New Roman" w:hAnsi="Times New Roman" w:cs="Times New Roman"/>
          <w:sz w:val="18"/>
          <w:szCs w:val="18"/>
        </w:rPr>
        <w:t>, Cambridge and New York: 2011,</w:t>
      </w:r>
      <w:r w:rsidRPr="00DB3F3E">
        <w:rPr>
          <w:rFonts w:ascii="Times New Roman" w:hAnsi="Times New Roman" w:cs="Times New Roman"/>
          <w:sz w:val="18"/>
          <w:szCs w:val="18"/>
        </w:rPr>
        <w:t xml:space="preserve"> </w:t>
      </w:r>
      <w:r>
        <w:rPr>
          <w:rFonts w:ascii="Times New Roman" w:hAnsi="Times New Roman" w:cs="Times New Roman"/>
          <w:sz w:val="18"/>
          <w:szCs w:val="18"/>
        </w:rPr>
        <w:t>p. 499.</w:t>
      </w:r>
    </w:p>
  </w:footnote>
  <w:footnote w:id="26">
    <w:p w14:paraId="43D5E71A" w14:textId="54ECD562" w:rsidR="005157D2" w:rsidRDefault="005157D2" w:rsidP="005A6E3D">
      <w:pPr>
        <w:pStyle w:val="EndnoteText"/>
        <w:ind w:left="630" w:hanging="630"/>
        <w:rPr>
          <w:rFonts w:ascii="Times New Roman" w:hAnsi="Times New Roman" w:cs="Times New Roman"/>
          <w:sz w:val="18"/>
          <w:szCs w:val="18"/>
          <w:lang w:eastAsia="zh-CN"/>
        </w:rPr>
      </w:pPr>
      <w:r w:rsidRPr="00FC490A">
        <w:rPr>
          <w:rStyle w:val="FootnoteReference"/>
          <w:sz w:val="18"/>
          <w:szCs w:val="18"/>
          <w:vertAlign w:val="baseline"/>
        </w:rPr>
        <w:footnoteRef/>
      </w:r>
      <w:r w:rsidRPr="00E9512D">
        <w:rPr>
          <w:sz w:val="18"/>
          <w:szCs w:val="18"/>
        </w:rPr>
        <w:t xml:space="preserve"> </w:t>
      </w:r>
      <w:r w:rsidR="00FC490A">
        <w:rPr>
          <w:sz w:val="18"/>
          <w:szCs w:val="18"/>
        </w:rPr>
        <w:t xml:space="preserve"> </w:t>
      </w:r>
      <w:r>
        <w:rPr>
          <w:rFonts w:ascii="Times New Roman" w:hAnsi="Times New Roman" w:cs="Times New Roman" w:hint="eastAsia"/>
          <w:sz w:val="18"/>
          <w:szCs w:val="18"/>
          <w:lang w:eastAsia="zh-CN"/>
        </w:rPr>
        <w:t>Mildred R. Mickle,</w:t>
      </w:r>
      <w:r w:rsidRPr="00E9512D">
        <w:rPr>
          <w:rFonts w:ascii="Times New Roman" w:hAnsi="Times New Roman" w:cs="Times New Roman" w:hint="eastAsia"/>
          <w:sz w:val="18"/>
          <w:szCs w:val="18"/>
          <w:lang w:eastAsia="zh-CN"/>
        </w:rPr>
        <w:t xml:space="preserve"> </w:t>
      </w:r>
      <w:r w:rsidRPr="00E9512D">
        <w:rPr>
          <w:rFonts w:ascii="Times New Roman" w:hAnsi="Times New Roman" w:cs="Times New Roman"/>
          <w:sz w:val="18"/>
          <w:szCs w:val="18"/>
          <w:lang w:eastAsia="zh-CN"/>
        </w:rPr>
        <w:t>“On Gwendolyn Brooks”, in</w:t>
      </w:r>
      <w:r w:rsidRPr="00E9512D">
        <w:rPr>
          <w:rFonts w:ascii="Times New Roman" w:hAnsi="Times New Roman" w:cs="Times New Roman"/>
          <w:i/>
          <w:sz w:val="18"/>
          <w:szCs w:val="18"/>
          <w:lang w:eastAsia="zh-CN"/>
        </w:rPr>
        <w:t xml:space="preserve"> </w:t>
      </w:r>
      <w:r w:rsidRPr="00E9512D">
        <w:rPr>
          <w:rFonts w:ascii="Times New Roman" w:hAnsi="Times New Roman" w:cs="Times New Roman"/>
          <w:sz w:val="18"/>
          <w:szCs w:val="18"/>
          <w:lang w:eastAsia="zh-CN"/>
        </w:rPr>
        <w:t xml:space="preserve">Mildred R. Mickle, </w:t>
      </w:r>
      <w:r>
        <w:rPr>
          <w:rFonts w:ascii="Times New Roman" w:hAnsi="Times New Roman" w:cs="Times New Roman"/>
          <w:sz w:val="18"/>
          <w:szCs w:val="18"/>
          <w:lang w:eastAsia="zh-CN"/>
        </w:rPr>
        <w:t xml:space="preserve">ed., </w:t>
      </w:r>
      <w:r w:rsidRPr="00E9512D">
        <w:rPr>
          <w:rFonts w:ascii="Times New Roman" w:hAnsi="Times New Roman" w:cs="Times New Roman"/>
          <w:i/>
          <w:sz w:val="18"/>
          <w:szCs w:val="18"/>
          <w:lang w:eastAsia="zh-CN"/>
        </w:rPr>
        <w:t>Critical Insights: Gwendolyn Brooks</w:t>
      </w:r>
      <w:r>
        <w:rPr>
          <w:rFonts w:ascii="Times New Roman" w:hAnsi="Times New Roman" w:cs="Times New Roman"/>
          <w:sz w:val="18"/>
          <w:szCs w:val="18"/>
          <w:lang w:eastAsia="zh-CN"/>
        </w:rPr>
        <w:t>,</w:t>
      </w:r>
    </w:p>
    <w:p w14:paraId="000FBB26" w14:textId="457C9A22" w:rsidR="005157D2" w:rsidRPr="000949F4" w:rsidRDefault="005157D2" w:rsidP="005A6E3D">
      <w:pPr>
        <w:pStyle w:val="EndnoteText"/>
        <w:ind w:left="630" w:hanging="630"/>
        <w:rPr>
          <w:rFonts w:ascii="Times New Roman" w:hAnsi="Times New Roman" w:cs="Times New Roman"/>
          <w:sz w:val="18"/>
          <w:szCs w:val="18"/>
          <w:lang w:eastAsia="zh-CN"/>
        </w:rPr>
      </w:pPr>
      <w:proofErr w:type="spellStart"/>
      <w:r w:rsidRPr="00E9512D">
        <w:rPr>
          <w:rFonts w:ascii="Times New Roman" w:hAnsi="Times New Roman" w:cs="Times New Roman"/>
          <w:sz w:val="18"/>
          <w:szCs w:val="18"/>
          <w:lang w:eastAsia="zh-CN"/>
        </w:rPr>
        <w:t>Padadena</w:t>
      </w:r>
      <w:proofErr w:type="spellEnd"/>
      <w:r w:rsidRPr="00E9512D">
        <w:rPr>
          <w:rFonts w:ascii="Times New Roman" w:hAnsi="Times New Roman" w:cs="Times New Roman"/>
          <w:sz w:val="18"/>
          <w:szCs w:val="18"/>
          <w:lang w:eastAsia="zh-CN"/>
        </w:rPr>
        <w:t>, California: Salem Press, Inc., 2010, p.</w:t>
      </w:r>
      <w:r>
        <w:rPr>
          <w:rFonts w:ascii="Times New Roman" w:hAnsi="Times New Roman" w:cs="Times New Roman"/>
          <w:sz w:val="18"/>
          <w:szCs w:val="18"/>
          <w:lang w:eastAsia="zh-CN"/>
        </w:rPr>
        <w:t xml:space="preserve"> </w:t>
      </w:r>
      <w:r w:rsidRPr="00E9512D">
        <w:rPr>
          <w:rFonts w:ascii="Times New Roman" w:hAnsi="Times New Roman" w:cs="Times New Roman"/>
          <w:sz w:val="18"/>
          <w:szCs w:val="18"/>
          <w:lang w:eastAsia="zh-CN"/>
        </w:rPr>
        <w:t xml:space="preserve">3. </w:t>
      </w:r>
    </w:p>
  </w:footnote>
  <w:footnote w:id="27">
    <w:p w14:paraId="38B327FB" w14:textId="134D1B97" w:rsidR="005157D2" w:rsidRPr="001E37D4" w:rsidRDefault="005157D2" w:rsidP="00671EFA">
      <w:pPr>
        <w:widowControl w:val="0"/>
        <w:autoSpaceDE w:val="0"/>
        <w:autoSpaceDN w:val="0"/>
        <w:adjustRightInd w:val="0"/>
        <w:ind w:left="472" w:hangingChars="262" w:hanging="472"/>
        <w:rPr>
          <w:rFonts w:ascii="Times New Roman" w:hAnsi="Times New Roman" w:cs="Times New Roman"/>
          <w:sz w:val="18"/>
          <w:szCs w:val="18"/>
        </w:rPr>
      </w:pPr>
      <w:r w:rsidRPr="00FC490A">
        <w:rPr>
          <w:rStyle w:val="FootnoteReference"/>
          <w:sz w:val="18"/>
          <w:szCs w:val="18"/>
          <w:vertAlign w:val="baseline"/>
        </w:rPr>
        <w:footnoteRef/>
      </w:r>
      <w:r w:rsidRPr="00643CD5">
        <w:rPr>
          <w:sz w:val="18"/>
          <w:szCs w:val="18"/>
        </w:rPr>
        <w:t xml:space="preserve"> </w:t>
      </w:r>
      <w:r w:rsidR="00FC490A">
        <w:rPr>
          <w:sz w:val="18"/>
          <w:szCs w:val="18"/>
        </w:rPr>
        <w:t xml:space="preserve"> </w:t>
      </w:r>
      <w:r w:rsidRPr="00643CD5">
        <w:rPr>
          <w:rFonts w:ascii="Times New Roman" w:hAnsi="Times New Roman" w:cs="Times New Roman"/>
          <w:sz w:val="18"/>
          <w:szCs w:val="18"/>
        </w:rPr>
        <w:t>Karen Jackson Ford, “The Last Quatrain: Gwendolyn Br</w:t>
      </w:r>
      <w:r w:rsidR="0042753F">
        <w:rPr>
          <w:rFonts w:ascii="Times New Roman" w:hAnsi="Times New Roman" w:cs="Times New Roman"/>
          <w:sz w:val="18"/>
          <w:szCs w:val="18"/>
        </w:rPr>
        <w:t xml:space="preserve">ooks and the Ends of Ballads”, </w:t>
      </w:r>
      <w:r w:rsidRPr="00643CD5">
        <w:rPr>
          <w:rFonts w:ascii="Times New Roman" w:hAnsi="Times New Roman" w:cs="Times New Roman"/>
          <w:sz w:val="18"/>
          <w:szCs w:val="18"/>
        </w:rPr>
        <w:t>p.</w:t>
      </w:r>
      <w:r>
        <w:rPr>
          <w:rFonts w:ascii="Times New Roman" w:hAnsi="Times New Roman" w:cs="Times New Roman"/>
          <w:sz w:val="18"/>
          <w:szCs w:val="18"/>
        </w:rPr>
        <w:t xml:space="preserve"> </w:t>
      </w:r>
      <w:r w:rsidRPr="00643CD5">
        <w:rPr>
          <w:rFonts w:ascii="Times New Roman" w:hAnsi="Times New Roman" w:cs="Times New Roman"/>
          <w:sz w:val="18"/>
          <w:szCs w:val="18"/>
        </w:rPr>
        <w:t>3</w:t>
      </w:r>
      <w:r>
        <w:rPr>
          <w:rFonts w:ascii="Times New Roman" w:hAnsi="Times New Roman" w:cs="Times New Roman"/>
          <w:sz w:val="18"/>
          <w:szCs w:val="18"/>
        </w:rPr>
        <w:t>.</w:t>
      </w:r>
    </w:p>
  </w:footnote>
  <w:footnote w:id="28">
    <w:p w14:paraId="79AE5746" w14:textId="5B38EEC2" w:rsidR="00A933A5" w:rsidRPr="00A933A5" w:rsidRDefault="00A933A5" w:rsidP="00A933A5">
      <w:pPr>
        <w:pStyle w:val="FootnoteText"/>
        <w:rPr>
          <w:lang w:eastAsia="zh-CN"/>
        </w:rPr>
      </w:pPr>
      <w:r w:rsidRPr="00A933A5">
        <w:rPr>
          <w:rStyle w:val="FootnoteReference"/>
          <w:sz w:val="18"/>
          <w:szCs w:val="18"/>
          <w:vertAlign w:val="baseline"/>
        </w:rPr>
        <w:footnoteRef/>
      </w:r>
      <w:r>
        <w:t xml:space="preserve"> </w:t>
      </w:r>
      <w:r>
        <w:rPr>
          <w:rFonts w:ascii="Times New Roman" w:hAnsi="Times New Roman" w:cs="Times New Roman" w:hint="cs"/>
        </w:rPr>
        <w:t xml:space="preserve"> </w:t>
      </w:r>
      <w:r w:rsidRPr="00A933A5">
        <w:rPr>
          <w:rFonts w:ascii="Times New Roman" w:hAnsi="Times New Roman" w:cs="Times New Roman"/>
          <w:color w:val="000000"/>
          <w:sz w:val="18"/>
          <w:szCs w:val="18"/>
          <w:lang w:eastAsia="zh-CN"/>
        </w:rPr>
        <w:t xml:space="preserve">Angelo </w:t>
      </w:r>
      <w:proofErr w:type="spellStart"/>
      <w:r w:rsidRPr="00A933A5">
        <w:rPr>
          <w:rFonts w:ascii="Times New Roman" w:hAnsi="Times New Roman" w:cs="Times New Roman"/>
          <w:color w:val="000000"/>
          <w:sz w:val="18"/>
          <w:szCs w:val="18"/>
        </w:rPr>
        <w:t>Hesnard</w:t>
      </w:r>
      <w:proofErr w:type="spellEnd"/>
      <w:r w:rsidRPr="00A933A5">
        <w:rPr>
          <w:rFonts w:ascii="Times New Roman" w:hAnsi="Times New Roman" w:cs="Times New Roman"/>
          <w:color w:val="000000"/>
          <w:sz w:val="18"/>
          <w:szCs w:val="18"/>
        </w:rPr>
        <w:t xml:space="preserve">, </w:t>
      </w:r>
      <w:proofErr w:type="spellStart"/>
      <w:r w:rsidRPr="00A933A5">
        <w:rPr>
          <w:rFonts w:ascii="Times New Roman" w:hAnsi="Times New Roman" w:cs="Times New Roman"/>
          <w:i/>
          <w:color w:val="000000"/>
          <w:sz w:val="18"/>
          <w:szCs w:val="18"/>
        </w:rPr>
        <w:t>L’univers</w:t>
      </w:r>
      <w:proofErr w:type="spellEnd"/>
      <w:r w:rsidRPr="00A933A5">
        <w:rPr>
          <w:rFonts w:ascii="Times New Roman" w:hAnsi="Times New Roman" w:cs="Times New Roman"/>
          <w:i/>
          <w:color w:val="000000"/>
          <w:sz w:val="18"/>
          <w:szCs w:val="18"/>
        </w:rPr>
        <w:t xml:space="preserve"> </w:t>
      </w:r>
      <w:proofErr w:type="spellStart"/>
      <w:r w:rsidRPr="00A933A5">
        <w:rPr>
          <w:rFonts w:ascii="Times New Roman" w:hAnsi="Times New Roman" w:cs="Times New Roman"/>
          <w:i/>
          <w:color w:val="000000"/>
          <w:sz w:val="18"/>
          <w:szCs w:val="18"/>
        </w:rPr>
        <w:t>morbide</w:t>
      </w:r>
      <w:proofErr w:type="spellEnd"/>
      <w:r w:rsidRPr="00A933A5">
        <w:rPr>
          <w:rFonts w:ascii="Times New Roman" w:hAnsi="Times New Roman" w:cs="Times New Roman"/>
          <w:i/>
          <w:color w:val="000000"/>
          <w:sz w:val="18"/>
          <w:szCs w:val="18"/>
        </w:rPr>
        <w:t xml:space="preserve"> de la </w:t>
      </w:r>
      <w:proofErr w:type="spellStart"/>
      <w:r w:rsidRPr="00A933A5">
        <w:rPr>
          <w:rFonts w:ascii="Times New Roman" w:hAnsi="Times New Roman" w:cs="Times New Roman"/>
          <w:i/>
          <w:color w:val="000000"/>
          <w:sz w:val="18"/>
          <w:szCs w:val="18"/>
        </w:rPr>
        <w:t>faute</w:t>
      </w:r>
      <w:proofErr w:type="spellEnd"/>
      <w:r w:rsidRPr="00A933A5">
        <w:rPr>
          <w:rFonts w:ascii="Times New Roman" w:hAnsi="Times New Roman" w:cs="Times New Roman"/>
          <w:color w:val="000000"/>
          <w:sz w:val="18"/>
          <w:szCs w:val="18"/>
          <w:lang w:eastAsia="zh-CN"/>
        </w:rPr>
        <w:t xml:space="preserve">, </w:t>
      </w:r>
      <w:r w:rsidRPr="00A933A5">
        <w:rPr>
          <w:rFonts w:ascii="Times New Roman" w:hAnsi="Times New Roman" w:cs="Times New Roman"/>
          <w:color w:val="000000"/>
          <w:sz w:val="18"/>
          <w:szCs w:val="18"/>
        </w:rPr>
        <w:t xml:space="preserve">Paris: Presses </w:t>
      </w:r>
      <w:proofErr w:type="spellStart"/>
      <w:r w:rsidRPr="00A933A5">
        <w:rPr>
          <w:rFonts w:ascii="Times New Roman" w:hAnsi="Times New Roman" w:cs="Times New Roman"/>
          <w:color w:val="000000"/>
          <w:sz w:val="18"/>
          <w:szCs w:val="18"/>
        </w:rPr>
        <w:t>Universitaires</w:t>
      </w:r>
      <w:proofErr w:type="spellEnd"/>
      <w:r w:rsidRPr="00A933A5">
        <w:rPr>
          <w:rFonts w:ascii="Times New Roman" w:hAnsi="Times New Roman" w:cs="Times New Roman"/>
          <w:color w:val="000000"/>
          <w:sz w:val="18"/>
          <w:szCs w:val="18"/>
        </w:rPr>
        <w:t xml:space="preserve"> de France</w:t>
      </w:r>
      <w:r w:rsidR="00AC4B55">
        <w:rPr>
          <w:rFonts w:ascii="Times New Roman" w:hAnsi="Times New Roman" w:cs="Times New Roman" w:hint="cs"/>
          <w:color w:val="000000"/>
          <w:sz w:val="18"/>
          <w:szCs w:val="18"/>
          <w:lang w:eastAsia="zh-CN"/>
        </w:rPr>
        <w:t xml:space="preserve">, </w:t>
      </w:r>
      <w:r w:rsidRPr="00A933A5">
        <w:rPr>
          <w:rFonts w:ascii="Times New Roman" w:hAnsi="Times New Roman" w:cs="Times New Roman"/>
          <w:color w:val="000000"/>
          <w:sz w:val="18"/>
          <w:szCs w:val="18"/>
        </w:rPr>
        <w:t>1949</w:t>
      </w:r>
      <w:r w:rsidRPr="00A933A5">
        <w:rPr>
          <w:rFonts w:ascii="Times New Roman" w:hAnsi="Times New Roman" w:cs="Times New Roman"/>
          <w:color w:val="000000"/>
          <w:sz w:val="18"/>
          <w:szCs w:val="18"/>
          <w:lang w:eastAsia="zh-CN"/>
        </w:rPr>
        <w:t xml:space="preserve">, p.38. </w:t>
      </w:r>
      <w:r w:rsidRPr="00A933A5">
        <w:rPr>
          <w:rFonts w:ascii="Times New Roman" w:hAnsi="Times New Roman" w:cs="Times New Roman"/>
          <w:color w:val="000000"/>
          <w:sz w:val="18"/>
          <w:szCs w:val="18"/>
          <w:lang w:eastAsia="zh-CN"/>
        </w:rPr>
        <w:t>英文译文参考</w:t>
      </w:r>
      <w:r w:rsidRPr="00A933A5">
        <w:rPr>
          <w:rFonts w:ascii="Times New Roman" w:hAnsi="Times New Roman" w:cs="Times New Roman"/>
          <w:color w:val="000000"/>
          <w:sz w:val="18"/>
          <w:szCs w:val="18"/>
          <w:lang w:eastAsia="zh-CN"/>
        </w:rPr>
        <w:t xml:space="preserve">Frantz Fanon, trans. Charles Lam </w:t>
      </w:r>
      <w:proofErr w:type="spellStart"/>
      <w:r w:rsidRPr="00A933A5">
        <w:rPr>
          <w:rFonts w:ascii="Times New Roman" w:hAnsi="Times New Roman" w:cs="Times New Roman"/>
          <w:color w:val="000000"/>
          <w:sz w:val="18"/>
          <w:szCs w:val="18"/>
          <w:lang w:eastAsia="zh-CN"/>
        </w:rPr>
        <w:t>Markmann</w:t>
      </w:r>
      <w:proofErr w:type="spellEnd"/>
      <w:r w:rsidRPr="00A933A5">
        <w:rPr>
          <w:rFonts w:ascii="Times New Roman" w:hAnsi="Times New Roman" w:cs="Times New Roman"/>
          <w:color w:val="000000"/>
          <w:sz w:val="18"/>
          <w:szCs w:val="18"/>
          <w:lang w:eastAsia="zh-CN"/>
        </w:rPr>
        <w:t xml:space="preserve">, </w:t>
      </w:r>
      <w:r w:rsidRPr="00A933A5">
        <w:rPr>
          <w:rFonts w:ascii="Times New Roman" w:hAnsi="Times New Roman" w:cs="Times New Roman"/>
          <w:i/>
          <w:color w:val="000000"/>
          <w:sz w:val="18"/>
          <w:szCs w:val="18"/>
          <w:lang w:eastAsia="zh-CN"/>
        </w:rPr>
        <w:t>Black Skin, White Masks</w:t>
      </w:r>
      <w:r w:rsidRPr="00A933A5">
        <w:rPr>
          <w:rFonts w:ascii="Times New Roman" w:hAnsi="Times New Roman" w:cs="Times New Roman"/>
          <w:color w:val="000000"/>
          <w:sz w:val="18"/>
          <w:szCs w:val="18"/>
          <w:lang w:eastAsia="zh-CN"/>
        </w:rPr>
        <w:t>, London: Pluto Press, p.</w:t>
      </w:r>
      <w:r w:rsidRPr="00A52F7E">
        <w:rPr>
          <w:rFonts w:ascii="Times New Roman" w:hAnsi="Times New Roman" w:cs="Times New Roman"/>
          <w:color w:val="000000"/>
          <w:sz w:val="18"/>
          <w:szCs w:val="18"/>
          <w:lang w:eastAsia="zh-CN"/>
        </w:rPr>
        <w:t>120</w:t>
      </w:r>
      <w:r w:rsidRPr="00A933A5">
        <w:rPr>
          <w:rFonts w:ascii="Times New Roman" w:hAnsi="Times New Roman" w:cs="Times New Roman"/>
          <w:color w:val="000000"/>
          <w:sz w:val="18"/>
          <w:szCs w:val="18"/>
          <w:lang w:eastAsia="zh-CN"/>
        </w:rPr>
        <w:t>.</w:t>
      </w:r>
    </w:p>
  </w:footnote>
  <w:footnote w:id="29">
    <w:p w14:paraId="11574E0A" w14:textId="7D498AC1" w:rsidR="005157D2" w:rsidRPr="00444897" w:rsidRDefault="005157D2" w:rsidP="00444897">
      <w:pPr>
        <w:pStyle w:val="FootnoteText"/>
        <w:rPr>
          <w:rFonts w:ascii="Times New Roman" w:hAnsi="Times New Roman" w:cs="Times New Roman"/>
          <w:sz w:val="18"/>
          <w:szCs w:val="18"/>
          <w:lang w:eastAsia="zh-CN"/>
        </w:rPr>
      </w:pPr>
      <w:r w:rsidRPr="00A933A5">
        <w:rPr>
          <w:rStyle w:val="FootnoteReference"/>
          <w:sz w:val="18"/>
          <w:szCs w:val="18"/>
          <w:vertAlign w:val="baseline"/>
        </w:rPr>
        <w:footnoteRef/>
      </w:r>
      <w:r w:rsidR="00A933A5">
        <w:rPr>
          <w:sz w:val="18"/>
          <w:szCs w:val="18"/>
        </w:rPr>
        <w:t xml:space="preserve">  </w:t>
      </w:r>
      <w:r w:rsidRPr="000949F4">
        <w:rPr>
          <w:rFonts w:ascii="Times New Roman" w:hAnsi="Times New Roman" w:cs="Times New Roman"/>
          <w:sz w:val="18"/>
          <w:szCs w:val="18"/>
          <w:lang w:eastAsia="zh-CN"/>
        </w:rPr>
        <w:t xml:space="preserve">Molly Littlewood </w:t>
      </w:r>
      <w:proofErr w:type="spellStart"/>
      <w:r w:rsidRPr="000949F4">
        <w:rPr>
          <w:rFonts w:ascii="Times New Roman" w:hAnsi="Times New Roman" w:cs="Times New Roman"/>
          <w:sz w:val="18"/>
          <w:szCs w:val="18"/>
          <w:lang w:eastAsia="zh-CN"/>
        </w:rPr>
        <w:t>McKibbin</w:t>
      </w:r>
      <w:proofErr w:type="spellEnd"/>
      <w:r w:rsidRPr="000949F4">
        <w:rPr>
          <w:rFonts w:ascii="Times New Roman" w:hAnsi="Times New Roman" w:cs="Times New Roman"/>
          <w:sz w:val="18"/>
          <w:szCs w:val="18"/>
          <w:lang w:eastAsia="zh-CN"/>
        </w:rPr>
        <w:t xml:space="preserve">, “Southern Patriarchy and the Figure of the White Woman in ‘A </w:t>
      </w:r>
      <w:proofErr w:type="spellStart"/>
      <w:r w:rsidRPr="000949F4">
        <w:rPr>
          <w:rFonts w:ascii="Times New Roman" w:hAnsi="Times New Roman" w:cs="Times New Roman"/>
          <w:sz w:val="18"/>
          <w:szCs w:val="18"/>
          <w:lang w:eastAsia="zh-CN"/>
        </w:rPr>
        <w:t>B</w:t>
      </w:r>
      <w:r w:rsidRPr="000949F4">
        <w:rPr>
          <w:rFonts w:ascii="Times New Roman" w:hAnsi="Times New Roman" w:cs="Times New Roman" w:hint="eastAsia"/>
          <w:sz w:val="18"/>
          <w:szCs w:val="18"/>
          <w:lang w:eastAsia="zh-CN"/>
        </w:rPr>
        <w:t>ro</w:t>
      </w:r>
      <w:r>
        <w:rPr>
          <w:rFonts w:ascii="Times New Roman" w:hAnsi="Times New Roman" w:cs="Times New Roman"/>
          <w:sz w:val="18"/>
          <w:szCs w:val="18"/>
          <w:lang w:eastAsia="zh-CN"/>
        </w:rPr>
        <w:t>nzeville</w:t>
      </w:r>
      <w:proofErr w:type="spellEnd"/>
      <w:r>
        <w:rPr>
          <w:rFonts w:ascii="Times New Roman" w:hAnsi="Times New Roman" w:cs="Times New Roman"/>
          <w:sz w:val="18"/>
          <w:szCs w:val="18"/>
          <w:lang w:eastAsia="zh-CN"/>
        </w:rPr>
        <w:t xml:space="preserve"> Mother </w:t>
      </w:r>
      <w:r w:rsidRPr="000949F4">
        <w:rPr>
          <w:rFonts w:ascii="Times New Roman" w:hAnsi="Times New Roman" w:cs="Times New Roman"/>
          <w:sz w:val="18"/>
          <w:szCs w:val="18"/>
          <w:lang w:eastAsia="zh-CN"/>
        </w:rPr>
        <w:t xml:space="preserve">Loiters in Mississippi. Meanwhile, a Mississippi Mother Burns Bacon”, in </w:t>
      </w:r>
      <w:r w:rsidRPr="000949F4">
        <w:rPr>
          <w:rFonts w:ascii="Times New Roman" w:hAnsi="Times New Roman" w:cs="Times New Roman"/>
          <w:i/>
          <w:sz w:val="18"/>
          <w:szCs w:val="18"/>
          <w:lang w:eastAsia="zh-CN"/>
        </w:rPr>
        <w:t xml:space="preserve">African American </w:t>
      </w:r>
      <w:r w:rsidRPr="000949F4">
        <w:rPr>
          <w:rFonts w:ascii="Times New Roman" w:hAnsi="Times New Roman" w:cs="Times New Roman" w:hint="eastAsia"/>
          <w:i/>
          <w:sz w:val="18"/>
          <w:szCs w:val="18"/>
          <w:lang w:eastAsia="zh-CN"/>
        </w:rPr>
        <w:t>R</w:t>
      </w:r>
      <w:r w:rsidRPr="000949F4">
        <w:rPr>
          <w:rFonts w:ascii="Times New Roman" w:hAnsi="Times New Roman" w:cs="Times New Roman"/>
          <w:i/>
          <w:sz w:val="18"/>
          <w:szCs w:val="18"/>
          <w:lang w:eastAsia="zh-CN"/>
        </w:rPr>
        <w:t>e</w:t>
      </w:r>
      <w:r w:rsidRPr="000949F4">
        <w:rPr>
          <w:rFonts w:ascii="Times New Roman" w:hAnsi="Times New Roman" w:cs="Times New Roman" w:hint="eastAsia"/>
          <w:i/>
          <w:sz w:val="18"/>
          <w:szCs w:val="18"/>
          <w:lang w:eastAsia="zh-CN"/>
        </w:rPr>
        <w:t>view</w:t>
      </w:r>
      <w:r>
        <w:rPr>
          <w:rFonts w:ascii="Times New Roman" w:hAnsi="Times New Roman" w:cs="Times New Roman"/>
          <w:sz w:val="18"/>
          <w:szCs w:val="18"/>
          <w:lang w:eastAsia="zh-CN"/>
        </w:rPr>
        <w:t>,</w:t>
      </w:r>
      <w:r>
        <w:rPr>
          <w:rFonts w:ascii="Times New Roman" w:hAnsi="Times New Roman" w:cs="Times New Roman"/>
          <w:i/>
          <w:sz w:val="18"/>
          <w:szCs w:val="18"/>
          <w:lang w:eastAsia="zh-CN"/>
        </w:rPr>
        <w:t xml:space="preserve"> </w:t>
      </w:r>
      <w:r w:rsidRPr="000949F4">
        <w:rPr>
          <w:rFonts w:ascii="Times New Roman" w:hAnsi="Times New Roman" w:cs="Times New Roman"/>
          <w:sz w:val="18"/>
          <w:szCs w:val="18"/>
          <w:lang w:eastAsia="zh-CN"/>
        </w:rPr>
        <w:t>44.4 (Winter 2011), p.</w:t>
      </w:r>
      <w:r>
        <w:rPr>
          <w:rFonts w:ascii="Times New Roman" w:hAnsi="Times New Roman" w:cs="Times New Roman"/>
          <w:sz w:val="18"/>
          <w:szCs w:val="18"/>
          <w:lang w:eastAsia="zh-CN"/>
        </w:rPr>
        <w:t xml:space="preserve"> </w:t>
      </w:r>
      <w:r w:rsidRPr="000949F4">
        <w:rPr>
          <w:rFonts w:ascii="Times New Roman" w:hAnsi="Times New Roman" w:cs="Times New Roman"/>
          <w:sz w:val="18"/>
          <w:szCs w:val="18"/>
          <w:lang w:eastAsia="zh-CN"/>
        </w:rPr>
        <w:t>668.</w:t>
      </w:r>
    </w:p>
  </w:footnote>
  <w:footnote w:id="30">
    <w:p w14:paraId="369B2788" w14:textId="77777777" w:rsidR="005157D2" w:rsidRPr="00444897" w:rsidRDefault="005157D2" w:rsidP="00251C5F">
      <w:pPr>
        <w:pStyle w:val="FootnoteText"/>
        <w:rPr>
          <w:sz w:val="18"/>
          <w:szCs w:val="18"/>
          <w:lang w:eastAsia="zh-CN"/>
        </w:rPr>
      </w:pPr>
      <w:r w:rsidRPr="00444897">
        <w:rPr>
          <w:rStyle w:val="FootnoteReference"/>
          <w:sz w:val="18"/>
          <w:szCs w:val="18"/>
        </w:rPr>
        <w:footnoteRef/>
      </w:r>
      <w:r w:rsidRPr="00444897">
        <w:rPr>
          <w:sz w:val="18"/>
          <w:szCs w:val="18"/>
          <w:lang w:eastAsia="zh-CN"/>
        </w:rPr>
        <w:t xml:space="preserve"> </w:t>
      </w:r>
      <w:r w:rsidRPr="00444897">
        <w:rPr>
          <w:sz w:val="18"/>
          <w:szCs w:val="18"/>
        </w:rPr>
        <w:t>“</w:t>
      </w:r>
      <w:r w:rsidRPr="00444897">
        <w:rPr>
          <w:rFonts w:hint="eastAsia"/>
          <w:sz w:val="18"/>
          <w:szCs w:val="18"/>
          <w:lang w:eastAsia="zh-CN"/>
        </w:rPr>
        <w:t>圣乔治与龙</w:t>
      </w:r>
      <w:r w:rsidRPr="00444897">
        <w:rPr>
          <w:sz w:val="18"/>
          <w:szCs w:val="18"/>
          <w:lang w:eastAsia="zh-CN"/>
        </w:rPr>
        <w:t>”</w:t>
      </w:r>
      <w:r>
        <w:rPr>
          <w:rFonts w:hint="eastAsia"/>
          <w:sz w:val="18"/>
          <w:szCs w:val="18"/>
          <w:lang w:eastAsia="zh-CN"/>
        </w:rPr>
        <w:t>的原型</w:t>
      </w:r>
      <w:r w:rsidRPr="00444897">
        <w:rPr>
          <w:rFonts w:hint="eastAsia"/>
          <w:sz w:val="18"/>
          <w:szCs w:val="18"/>
          <w:lang w:eastAsia="zh-CN"/>
        </w:rPr>
        <w:t>来源于</w:t>
      </w:r>
      <w:r w:rsidRPr="000256EA">
        <w:rPr>
          <w:rFonts w:ascii="Times New Roman" w:hAnsi="Times New Roman" w:cs="Times New Roman"/>
          <w:sz w:val="18"/>
          <w:szCs w:val="18"/>
          <w:lang w:eastAsia="zh-CN"/>
        </w:rPr>
        <w:t>1260</w:t>
      </w:r>
      <w:r>
        <w:rPr>
          <w:rFonts w:hint="eastAsia"/>
          <w:sz w:val="18"/>
          <w:szCs w:val="18"/>
          <w:lang w:eastAsia="zh-CN"/>
        </w:rPr>
        <w:t>年欧洲</w:t>
      </w:r>
      <w:r w:rsidRPr="00444897">
        <w:rPr>
          <w:rFonts w:hint="eastAsia"/>
          <w:sz w:val="18"/>
          <w:szCs w:val="18"/>
          <w:lang w:eastAsia="zh-CN"/>
        </w:rPr>
        <w:t>畅销书《金色传奇》</w:t>
      </w:r>
      <w:r w:rsidRPr="00444897">
        <w:rPr>
          <w:rFonts w:ascii="Times New Roman" w:hAnsi="Times New Roman" w:cs="Times New Roman"/>
          <w:sz w:val="18"/>
          <w:szCs w:val="18"/>
          <w:lang w:eastAsia="zh-CN"/>
        </w:rPr>
        <w:t>(</w:t>
      </w:r>
      <w:r w:rsidRPr="00444897">
        <w:rPr>
          <w:rFonts w:ascii="Times New Roman" w:hAnsi="Times New Roman" w:cs="Times New Roman"/>
          <w:i/>
          <w:sz w:val="18"/>
          <w:szCs w:val="18"/>
          <w:lang w:eastAsia="zh-CN"/>
        </w:rPr>
        <w:t>The Golden Legend</w:t>
      </w:r>
      <w:r w:rsidRPr="00444897">
        <w:rPr>
          <w:rFonts w:ascii="Times New Roman" w:hAnsi="Times New Roman" w:cs="Times New Roman"/>
          <w:sz w:val="18"/>
          <w:szCs w:val="18"/>
          <w:lang w:eastAsia="zh-CN"/>
        </w:rPr>
        <w:t>)</w:t>
      </w:r>
      <w:r>
        <w:rPr>
          <w:rFonts w:cs="Times New Roman" w:hint="eastAsia"/>
          <w:color w:val="252525"/>
          <w:sz w:val="18"/>
          <w:szCs w:val="18"/>
          <w:lang w:eastAsia="zh-CN"/>
        </w:rPr>
        <w:t>，之后出现很多版本的改写，其中就有谣曲形式的</w:t>
      </w:r>
      <w:r w:rsidRPr="00444897">
        <w:rPr>
          <w:rFonts w:cs="Times New Roman" w:hint="eastAsia"/>
          <w:color w:val="252525"/>
          <w:sz w:val="18"/>
          <w:szCs w:val="18"/>
          <w:lang w:eastAsia="zh-CN"/>
        </w:rPr>
        <w:t>诗歌</w:t>
      </w:r>
      <w:r w:rsidRPr="00444897">
        <w:rPr>
          <w:rFonts w:ascii="Times New Roman" w:hAnsi="Times New Roman" w:cs="Times New Roman"/>
          <w:color w:val="252525"/>
          <w:sz w:val="18"/>
          <w:szCs w:val="18"/>
        </w:rPr>
        <w:t xml:space="preserve">“A New Ballad of St. George and the Dragon”, in </w:t>
      </w:r>
      <w:r w:rsidRPr="00D75FD8">
        <w:rPr>
          <w:rFonts w:ascii="Times New Roman" w:hAnsi="Times New Roman" w:cs="Times New Roman"/>
          <w:i/>
          <w:color w:val="252525"/>
          <w:sz w:val="18"/>
          <w:szCs w:val="18"/>
        </w:rPr>
        <w:t>English Broadside Ballad Archive</w:t>
      </w:r>
      <w:r w:rsidRPr="00444897">
        <w:rPr>
          <w:rFonts w:ascii="Times New Roman" w:hAnsi="Times New Roman" w:cs="Times New Roman"/>
          <w:color w:val="252525"/>
          <w:sz w:val="18"/>
          <w:szCs w:val="18"/>
        </w:rPr>
        <w:t>, University of California, Santa Barbara</w:t>
      </w:r>
      <w:r>
        <w:rPr>
          <w:rFonts w:ascii="Times New Roman" w:hAnsi="Times New Roman" w:cs="Times New Roman"/>
          <w:color w:val="252525"/>
          <w:sz w:val="18"/>
          <w:szCs w:val="18"/>
        </w:rPr>
        <w:t xml:space="preserve">, </w:t>
      </w:r>
      <w:r w:rsidRPr="00D66F61">
        <w:rPr>
          <w:rFonts w:ascii="Times New Roman" w:hAnsi="Times New Roman" w:cs="Times New Roman"/>
          <w:color w:val="252525"/>
          <w:sz w:val="18"/>
          <w:szCs w:val="18"/>
        </w:rPr>
        <w:t>http://ebba.english.ucsb.edu/ballad/31439/image</w:t>
      </w:r>
    </w:p>
  </w:footnote>
  <w:footnote w:id="31">
    <w:p w14:paraId="40EECAF7" w14:textId="55CBE10A" w:rsidR="005157D2" w:rsidRPr="002731FE" w:rsidRDefault="005157D2">
      <w:pPr>
        <w:pStyle w:val="FootnoteText"/>
        <w:rPr>
          <w:rFonts w:ascii="Times New Roman" w:hAnsi="Times New Roman" w:cs="Times New Roman"/>
          <w:sz w:val="18"/>
          <w:szCs w:val="18"/>
        </w:rPr>
      </w:pPr>
      <w:r w:rsidRPr="00582805">
        <w:rPr>
          <w:rStyle w:val="FootnoteReference"/>
          <w:sz w:val="18"/>
          <w:szCs w:val="18"/>
          <w:vertAlign w:val="baseline"/>
        </w:rPr>
        <w:footnoteRef/>
      </w:r>
      <w:r w:rsidR="00582805">
        <w:rPr>
          <w:rFonts w:hint="eastAsia"/>
          <w:sz w:val="18"/>
          <w:szCs w:val="18"/>
          <w:lang w:eastAsia="zh-CN"/>
        </w:rPr>
        <w:t xml:space="preserve">  </w:t>
      </w:r>
      <w:r>
        <w:rPr>
          <w:rFonts w:ascii="Times New Roman" w:hAnsi="Times New Roman" w:cs="Times New Roman"/>
          <w:sz w:val="18"/>
          <w:szCs w:val="18"/>
        </w:rPr>
        <w:t xml:space="preserve">See Simeon Wright, </w:t>
      </w:r>
      <w:proofErr w:type="spellStart"/>
      <w:r w:rsidRPr="00B71D72">
        <w:rPr>
          <w:rFonts w:ascii="Times New Roman" w:hAnsi="Times New Roman" w:cs="Times New Roman"/>
          <w:i/>
          <w:sz w:val="18"/>
          <w:szCs w:val="18"/>
        </w:rPr>
        <w:t>Simeron’s</w:t>
      </w:r>
      <w:proofErr w:type="spellEnd"/>
      <w:r w:rsidRPr="00B71D72">
        <w:rPr>
          <w:rFonts w:ascii="Times New Roman" w:hAnsi="Times New Roman" w:cs="Times New Roman"/>
          <w:i/>
          <w:sz w:val="18"/>
          <w:szCs w:val="18"/>
        </w:rPr>
        <w:t xml:space="preserve"> Story: An Eyewitness Account of the Kidnaping of Emmett Till</w:t>
      </w:r>
      <w:r>
        <w:rPr>
          <w:rFonts w:ascii="Times New Roman" w:hAnsi="Times New Roman" w:cs="Times New Roman"/>
          <w:sz w:val="18"/>
          <w:szCs w:val="18"/>
        </w:rPr>
        <w:t xml:space="preserve">, p. </w:t>
      </w:r>
      <w:r w:rsidRPr="00A52F7E">
        <w:rPr>
          <w:rFonts w:ascii="Times New Roman" w:hAnsi="Times New Roman" w:cs="Times New Roman"/>
          <w:sz w:val="18"/>
          <w:szCs w:val="18"/>
          <w:lang w:eastAsia="zh-CN"/>
        </w:rPr>
        <w:t>49</w:t>
      </w:r>
      <w:r w:rsidRPr="00B71D72">
        <w:rPr>
          <w:rFonts w:ascii="Times New Roman" w:hAnsi="Times New Roman" w:cs="Times New Roman"/>
          <w:sz w:val="18"/>
          <w:szCs w:val="18"/>
        </w:rPr>
        <w:t>.</w:t>
      </w:r>
    </w:p>
  </w:footnote>
  <w:footnote w:id="32">
    <w:p w14:paraId="59D40481" w14:textId="50CEF875" w:rsidR="005157D2" w:rsidRDefault="005157D2" w:rsidP="00582805">
      <w:pPr>
        <w:widowControl w:val="0"/>
        <w:autoSpaceDE w:val="0"/>
        <w:autoSpaceDN w:val="0"/>
        <w:adjustRightInd w:val="0"/>
        <w:rPr>
          <w:rFonts w:ascii="Times New Roman" w:hAnsi="Times New Roman" w:cs="Times New Roman"/>
          <w:sz w:val="18"/>
          <w:szCs w:val="18"/>
        </w:rPr>
      </w:pPr>
      <w:r w:rsidRPr="00582805">
        <w:rPr>
          <w:rStyle w:val="FootnoteReference"/>
          <w:sz w:val="18"/>
          <w:szCs w:val="18"/>
          <w:vertAlign w:val="baseline"/>
        </w:rPr>
        <w:footnoteRef/>
      </w:r>
      <w:r w:rsidR="00582805">
        <w:rPr>
          <w:sz w:val="18"/>
          <w:szCs w:val="18"/>
        </w:rPr>
        <w:t xml:space="preserve">  </w:t>
      </w:r>
      <w:r w:rsidRPr="00501E5B">
        <w:rPr>
          <w:rFonts w:ascii="Times New Roman" w:hAnsi="Times New Roman" w:cs="Times New Roman"/>
          <w:sz w:val="18"/>
          <w:szCs w:val="18"/>
        </w:rPr>
        <w:t>David B</w:t>
      </w:r>
      <w:r>
        <w:rPr>
          <w:rFonts w:ascii="Times New Roman" w:hAnsi="Times New Roman" w:cs="Times New Roman"/>
          <w:sz w:val="18"/>
          <w:szCs w:val="18"/>
        </w:rPr>
        <w:t>.</w:t>
      </w:r>
      <w:r w:rsidRPr="00501E5B">
        <w:rPr>
          <w:rFonts w:ascii="Times New Roman" w:hAnsi="Times New Roman" w:cs="Times New Roman"/>
          <w:sz w:val="18"/>
          <w:szCs w:val="18"/>
        </w:rPr>
        <w:t xml:space="preserve"> Downing and</w:t>
      </w:r>
      <w:r w:rsidRPr="00501E5B">
        <w:rPr>
          <w:rFonts w:ascii="Times New Roman" w:hAnsi="Times New Roman" w:cs="Times New Roman" w:hint="eastAsia"/>
          <w:sz w:val="18"/>
          <w:szCs w:val="18"/>
          <w:lang w:eastAsia="zh-CN"/>
        </w:rPr>
        <w:t xml:space="preserve"> </w:t>
      </w:r>
      <w:r>
        <w:rPr>
          <w:rFonts w:ascii="Times New Roman" w:hAnsi="Times New Roman" w:cs="Times New Roman"/>
          <w:sz w:val="18"/>
          <w:szCs w:val="18"/>
        </w:rPr>
        <w:t xml:space="preserve">Susan </w:t>
      </w:r>
      <w:proofErr w:type="spellStart"/>
      <w:r>
        <w:rPr>
          <w:rFonts w:ascii="Times New Roman" w:hAnsi="Times New Roman" w:cs="Times New Roman"/>
          <w:sz w:val="18"/>
          <w:szCs w:val="18"/>
        </w:rPr>
        <w:t>Bazargan</w:t>
      </w:r>
      <w:proofErr w:type="spellEnd"/>
      <w:r>
        <w:rPr>
          <w:rFonts w:ascii="Times New Roman" w:hAnsi="Times New Roman" w:cs="Times New Roman"/>
          <w:sz w:val="18"/>
          <w:szCs w:val="18"/>
        </w:rPr>
        <w:t>,</w:t>
      </w:r>
      <w:r w:rsidRPr="00501E5B">
        <w:rPr>
          <w:rFonts w:ascii="Times New Roman" w:hAnsi="Times New Roman" w:cs="Times New Roman"/>
          <w:sz w:val="18"/>
          <w:szCs w:val="18"/>
        </w:rPr>
        <w:t xml:space="preserve"> </w:t>
      </w:r>
      <w:r w:rsidRPr="00501E5B">
        <w:rPr>
          <w:rFonts w:ascii="Times New Roman" w:hAnsi="Times New Roman" w:cs="Times New Roman"/>
          <w:i/>
          <w:sz w:val="18"/>
          <w:szCs w:val="18"/>
        </w:rPr>
        <w:t>Image and Ideology in Modern/Postmodern Discourse</w:t>
      </w:r>
      <w:r w:rsidR="00170880">
        <w:rPr>
          <w:rFonts w:ascii="Times New Roman" w:hAnsi="Times New Roman" w:cs="Times New Roman" w:hint="cs"/>
          <w:sz w:val="18"/>
          <w:szCs w:val="18"/>
          <w:lang w:eastAsia="zh-CN"/>
        </w:rPr>
        <w:t>,</w:t>
      </w:r>
      <w:r>
        <w:rPr>
          <w:rFonts w:ascii="Times New Roman" w:hAnsi="Times New Roman" w:cs="Times New Roman"/>
          <w:i/>
          <w:sz w:val="18"/>
          <w:szCs w:val="18"/>
        </w:rPr>
        <w:t xml:space="preserve"> </w:t>
      </w:r>
      <w:r w:rsidRPr="00501E5B">
        <w:rPr>
          <w:rFonts w:ascii="Times New Roman" w:hAnsi="Times New Roman" w:cs="Times New Roman"/>
          <w:sz w:val="18"/>
          <w:szCs w:val="18"/>
        </w:rPr>
        <w:t xml:space="preserve">Albany: State </w:t>
      </w:r>
    </w:p>
    <w:p w14:paraId="35BDA912" w14:textId="77777777" w:rsidR="005157D2" w:rsidRPr="00754046" w:rsidRDefault="005157D2" w:rsidP="00C82731">
      <w:pPr>
        <w:widowControl w:val="0"/>
        <w:autoSpaceDE w:val="0"/>
        <w:autoSpaceDN w:val="0"/>
        <w:adjustRightInd w:val="0"/>
        <w:ind w:left="630" w:hanging="630"/>
        <w:rPr>
          <w:rFonts w:ascii="Times New Roman" w:hAnsi="Times New Roman" w:cs="Times New Roman"/>
          <w:sz w:val="18"/>
          <w:szCs w:val="18"/>
        </w:rPr>
      </w:pPr>
      <w:r w:rsidRPr="00501E5B">
        <w:rPr>
          <w:rFonts w:ascii="Times New Roman" w:hAnsi="Times New Roman" w:cs="Times New Roman"/>
          <w:sz w:val="18"/>
          <w:szCs w:val="18"/>
        </w:rPr>
        <w:t>University of New York Press, 1991, p.</w:t>
      </w:r>
      <w:r>
        <w:rPr>
          <w:rFonts w:ascii="Times New Roman" w:hAnsi="Times New Roman" w:cs="Times New Roman"/>
          <w:sz w:val="18"/>
          <w:szCs w:val="18"/>
        </w:rPr>
        <w:t xml:space="preserve"> </w:t>
      </w:r>
      <w:r w:rsidRPr="00501E5B">
        <w:rPr>
          <w:rFonts w:ascii="Times New Roman" w:hAnsi="Times New Roman" w:cs="Times New Roman"/>
          <w:sz w:val="18"/>
          <w:szCs w:val="18"/>
        </w:rPr>
        <w:t>vii.</w:t>
      </w:r>
    </w:p>
  </w:footnote>
  <w:footnote w:id="33">
    <w:p w14:paraId="66FFA13B" w14:textId="1FCBFDA2" w:rsidR="005157D2" w:rsidRDefault="005157D2" w:rsidP="00976FF0">
      <w:pPr>
        <w:widowControl w:val="0"/>
        <w:autoSpaceDE w:val="0"/>
        <w:autoSpaceDN w:val="0"/>
        <w:adjustRightInd w:val="0"/>
        <w:ind w:left="180" w:hangingChars="100" w:hanging="180"/>
        <w:rPr>
          <w:rFonts w:ascii="Times New Roman" w:hAnsi="Times New Roman" w:cs="Times New Roman"/>
          <w:sz w:val="18"/>
          <w:szCs w:val="18"/>
        </w:rPr>
      </w:pPr>
      <w:r w:rsidRPr="00582805">
        <w:rPr>
          <w:rStyle w:val="FootnoteReference"/>
          <w:rFonts w:cs="Times New Roman"/>
          <w:sz w:val="18"/>
          <w:szCs w:val="18"/>
          <w:vertAlign w:val="baseline"/>
        </w:rPr>
        <w:footnoteRef/>
      </w:r>
      <w:r w:rsidR="00582805">
        <w:rPr>
          <w:rFonts w:cs="Times New Roman" w:hint="eastAsia"/>
          <w:sz w:val="18"/>
          <w:szCs w:val="18"/>
          <w:lang w:eastAsia="zh-CN"/>
        </w:rPr>
        <w:t xml:space="preserve">  </w:t>
      </w:r>
      <w:r>
        <w:rPr>
          <w:rFonts w:ascii="Times New Roman" w:hAnsi="Times New Roman" w:cs="Times New Roman"/>
          <w:sz w:val="18"/>
          <w:szCs w:val="18"/>
        </w:rPr>
        <w:t xml:space="preserve">Henri Lefebvre, </w:t>
      </w:r>
      <w:r w:rsidRPr="00DE6AE7">
        <w:rPr>
          <w:rFonts w:ascii="Times New Roman" w:hAnsi="Times New Roman" w:cs="Times New Roman"/>
          <w:i/>
          <w:sz w:val="18"/>
          <w:szCs w:val="18"/>
        </w:rPr>
        <w:t>The Production of Space</w:t>
      </w:r>
      <w:r>
        <w:rPr>
          <w:rFonts w:ascii="Times New Roman" w:hAnsi="Times New Roman" w:cs="Times New Roman"/>
          <w:sz w:val="18"/>
          <w:szCs w:val="18"/>
        </w:rPr>
        <w:t>, trans. Donald Nicholson Smith, Malden, Oxford and Cambridge</w:t>
      </w:r>
      <w:r w:rsidRPr="00DE6AE7">
        <w:rPr>
          <w:rFonts w:ascii="Times New Roman" w:hAnsi="Times New Roman" w:cs="Times New Roman"/>
          <w:sz w:val="18"/>
          <w:szCs w:val="18"/>
        </w:rPr>
        <w:t xml:space="preserve">: </w:t>
      </w:r>
    </w:p>
    <w:p w14:paraId="77D94BA4" w14:textId="77777777" w:rsidR="005157D2" w:rsidRPr="00DE6AE7" w:rsidRDefault="005157D2" w:rsidP="00976FF0">
      <w:pPr>
        <w:widowControl w:val="0"/>
        <w:autoSpaceDE w:val="0"/>
        <w:autoSpaceDN w:val="0"/>
        <w:adjustRightInd w:val="0"/>
        <w:ind w:left="180" w:hangingChars="100" w:hanging="180"/>
        <w:rPr>
          <w:rFonts w:ascii="Times New Roman" w:hAnsi="Times New Roman" w:cs="Times New Roman"/>
          <w:sz w:val="18"/>
          <w:szCs w:val="18"/>
        </w:rPr>
      </w:pPr>
      <w:r>
        <w:rPr>
          <w:rFonts w:ascii="Times New Roman" w:hAnsi="Times New Roman" w:cs="Times New Roman"/>
          <w:sz w:val="18"/>
          <w:szCs w:val="18"/>
        </w:rPr>
        <w:t>Basil Blackwell</w:t>
      </w:r>
      <w:r>
        <w:rPr>
          <w:rFonts w:ascii="Times New Roman" w:hAnsi="Times New Roman" w:cs="Times New Roman"/>
          <w:sz w:val="18"/>
          <w:szCs w:val="18"/>
          <w:lang w:eastAsia="zh-CN"/>
        </w:rPr>
        <w:t>, 1991, p. 129.</w:t>
      </w:r>
    </w:p>
  </w:footnote>
  <w:footnote w:id="34">
    <w:p w14:paraId="6B472CAE" w14:textId="68745A93" w:rsidR="005157D2" w:rsidRPr="009A0A89" w:rsidRDefault="005157D2" w:rsidP="00BA6A1E">
      <w:pPr>
        <w:widowControl w:val="0"/>
        <w:autoSpaceDE w:val="0"/>
        <w:autoSpaceDN w:val="0"/>
        <w:adjustRightInd w:val="0"/>
        <w:rPr>
          <w:rFonts w:ascii="Times New Roman" w:hAnsi="Times New Roman" w:cs="Times New Roman"/>
          <w:color w:val="000000"/>
          <w:sz w:val="18"/>
          <w:szCs w:val="18"/>
          <w:lang w:eastAsia="zh-CN"/>
        </w:rPr>
      </w:pPr>
      <w:r w:rsidRPr="00D66D64">
        <w:rPr>
          <w:rStyle w:val="FootnoteReference"/>
          <w:sz w:val="18"/>
          <w:szCs w:val="18"/>
          <w:vertAlign w:val="baseline"/>
        </w:rPr>
        <w:footnoteRef/>
      </w:r>
      <w:r w:rsidR="00D66D64">
        <w:rPr>
          <w:sz w:val="18"/>
          <w:szCs w:val="18"/>
          <w:lang w:eastAsia="zh-CN"/>
        </w:rPr>
        <w:t xml:space="preserve">  </w:t>
      </w:r>
      <w:r w:rsidRPr="009A0A89">
        <w:rPr>
          <w:rFonts w:ascii="Times New Roman" w:hAnsi="Times New Roman" w:cs="Times New Roman"/>
          <w:sz w:val="18"/>
          <w:szCs w:val="18"/>
          <w:lang w:eastAsia="zh-CN"/>
        </w:rPr>
        <w:t>J</w:t>
      </w:r>
      <w:r w:rsidRPr="009A0A89">
        <w:rPr>
          <w:rFonts w:ascii="Times New Roman" w:hAnsi="Times New Roman" w:cs="Times New Roman"/>
          <w:color w:val="000000"/>
          <w:sz w:val="18"/>
          <w:szCs w:val="18"/>
          <w:lang w:eastAsia="zh-CN"/>
        </w:rPr>
        <w:t xml:space="preserve">ürgen </w:t>
      </w:r>
      <w:proofErr w:type="spellStart"/>
      <w:r w:rsidRPr="009A0A89">
        <w:rPr>
          <w:rFonts w:ascii="Times New Roman" w:hAnsi="Times New Roman" w:cs="Times New Roman"/>
          <w:color w:val="000000"/>
          <w:sz w:val="18"/>
          <w:szCs w:val="18"/>
          <w:lang w:eastAsia="zh-CN"/>
        </w:rPr>
        <w:t>Habermas</w:t>
      </w:r>
      <w:proofErr w:type="spellEnd"/>
      <w:r w:rsidRPr="009A0A89">
        <w:rPr>
          <w:rFonts w:ascii="Times New Roman" w:hAnsi="Times New Roman" w:cs="Times New Roman"/>
          <w:sz w:val="18"/>
          <w:szCs w:val="18"/>
          <w:lang w:eastAsia="zh-CN"/>
        </w:rPr>
        <w:t>,</w:t>
      </w:r>
      <w:r w:rsidRPr="009A0A89">
        <w:rPr>
          <w:rFonts w:ascii="Times New Roman" w:hAnsi="Times New Roman" w:cs="Times New Roman"/>
          <w:color w:val="000000"/>
          <w:sz w:val="18"/>
          <w:szCs w:val="18"/>
          <w:lang w:eastAsia="zh-CN"/>
        </w:rPr>
        <w:t xml:space="preserve"> </w:t>
      </w:r>
      <w:r w:rsidRPr="009A0A89">
        <w:rPr>
          <w:rFonts w:ascii="Times New Roman" w:hAnsi="Times New Roman" w:cs="Times New Roman"/>
          <w:i/>
          <w:color w:val="000000"/>
          <w:sz w:val="18"/>
          <w:szCs w:val="18"/>
          <w:lang w:eastAsia="zh-CN"/>
        </w:rPr>
        <w:t>The Structural Transformation of the Public Sphere</w:t>
      </w:r>
      <w:r>
        <w:rPr>
          <w:rFonts w:ascii="Times New Roman" w:hAnsi="Times New Roman" w:cs="Times New Roman"/>
          <w:color w:val="000000"/>
          <w:sz w:val="18"/>
          <w:szCs w:val="18"/>
          <w:lang w:eastAsia="zh-CN"/>
        </w:rPr>
        <w:t>,</w:t>
      </w:r>
      <w:r w:rsidRPr="009A0A89">
        <w:rPr>
          <w:rFonts w:ascii="Times New Roman" w:hAnsi="Times New Roman" w:cs="Times New Roman"/>
          <w:i/>
          <w:color w:val="000000"/>
          <w:sz w:val="18"/>
          <w:szCs w:val="18"/>
          <w:lang w:eastAsia="zh-CN"/>
        </w:rPr>
        <w:t xml:space="preserve"> </w:t>
      </w:r>
      <w:r>
        <w:rPr>
          <w:rFonts w:ascii="Times New Roman" w:hAnsi="Times New Roman" w:cs="Times New Roman"/>
          <w:color w:val="000000"/>
          <w:sz w:val="18"/>
          <w:szCs w:val="18"/>
          <w:lang w:eastAsia="zh-CN"/>
        </w:rPr>
        <w:t xml:space="preserve">Trans. </w:t>
      </w:r>
      <w:proofErr w:type="spellStart"/>
      <w:r>
        <w:rPr>
          <w:rFonts w:ascii="Times New Roman" w:hAnsi="Times New Roman" w:cs="Times New Roman"/>
          <w:color w:val="000000"/>
          <w:sz w:val="18"/>
          <w:szCs w:val="18"/>
          <w:lang w:eastAsia="zh-CN"/>
        </w:rPr>
        <w:t>Thosmas</w:t>
      </w:r>
      <w:proofErr w:type="spellEnd"/>
      <w:r>
        <w:rPr>
          <w:rFonts w:ascii="Times New Roman" w:hAnsi="Times New Roman" w:cs="Times New Roman"/>
          <w:color w:val="000000"/>
          <w:sz w:val="18"/>
          <w:szCs w:val="18"/>
          <w:lang w:eastAsia="zh-CN"/>
        </w:rPr>
        <w:t xml:space="preserve"> Burger,</w:t>
      </w:r>
      <w:r w:rsidRPr="009A0A89">
        <w:rPr>
          <w:rFonts w:ascii="Times New Roman" w:hAnsi="Times New Roman" w:cs="Times New Roman"/>
          <w:color w:val="000000"/>
          <w:sz w:val="18"/>
          <w:szCs w:val="18"/>
          <w:lang w:eastAsia="zh-CN"/>
        </w:rPr>
        <w:t xml:space="preserve"> Cambridge: The </w:t>
      </w:r>
    </w:p>
    <w:p w14:paraId="248A0C1E" w14:textId="498F83BC" w:rsidR="005157D2" w:rsidRPr="009A0A89" w:rsidRDefault="005157D2" w:rsidP="00BA6A1E">
      <w:pPr>
        <w:pStyle w:val="FootnoteText"/>
        <w:rPr>
          <w:lang w:eastAsia="zh-CN"/>
        </w:rPr>
      </w:pPr>
      <w:r w:rsidRPr="009A0A89">
        <w:rPr>
          <w:rFonts w:ascii="Times New Roman" w:hAnsi="Times New Roman" w:cs="Times New Roman"/>
          <w:color w:val="000000"/>
          <w:sz w:val="18"/>
          <w:szCs w:val="18"/>
          <w:lang w:eastAsia="zh-CN"/>
        </w:rPr>
        <w:t>MIT Press, 1991</w:t>
      </w:r>
      <w:r>
        <w:rPr>
          <w:rFonts w:ascii="Times New Roman" w:hAnsi="Times New Roman" w:cs="Times New Roman" w:hint="eastAsia"/>
          <w:color w:val="000000"/>
          <w:sz w:val="18"/>
          <w:szCs w:val="18"/>
          <w:lang w:eastAsia="zh-CN"/>
        </w:rPr>
        <w:t>, p.</w:t>
      </w:r>
      <w:r>
        <w:rPr>
          <w:rFonts w:ascii="Times New Roman" w:hAnsi="Times New Roman" w:cs="Times New Roman"/>
          <w:color w:val="000000"/>
          <w:sz w:val="18"/>
          <w:szCs w:val="18"/>
          <w:lang w:eastAsia="zh-CN"/>
        </w:rPr>
        <w:t xml:space="preserve"> </w:t>
      </w:r>
      <w:r>
        <w:rPr>
          <w:rFonts w:ascii="Times New Roman" w:hAnsi="Times New Roman" w:cs="Times New Roman" w:hint="eastAsia"/>
          <w:color w:val="000000"/>
          <w:sz w:val="18"/>
          <w:szCs w:val="18"/>
          <w:lang w:eastAsia="zh-CN"/>
        </w:rPr>
        <w:t>55</w:t>
      </w:r>
      <w:r w:rsidRPr="009A0A89">
        <w:rPr>
          <w:rFonts w:ascii="Times New Roman" w:hAnsi="Times New Roman" w:cs="Times New Roman" w:hint="eastAsia"/>
          <w:color w:val="000000"/>
          <w:sz w:val="18"/>
          <w:szCs w:val="18"/>
          <w:lang w:eastAsia="zh-CN"/>
        </w:rPr>
        <w:t>.</w:t>
      </w:r>
    </w:p>
  </w:footnote>
  <w:footnote w:id="35">
    <w:p w14:paraId="6D7B069E" w14:textId="029315EE" w:rsidR="005157D2" w:rsidRPr="007B7271" w:rsidRDefault="005157D2" w:rsidP="007B7271">
      <w:pPr>
        <w:rPr>
          <w:rFonts w:cs="宋体"/>
          <w:sz w:val="18"/>
          <w:szCs w:val="18"/>
          <w:lang w:eastAsia="zh-CN"/>
        </w:rPr>
      </w:pPr>
      <w:r w:rsidRPr="00D66D64">
        <w:rPr>
          <w:rStyle w:val="FootnoteReference"/>
          <w:rFonts w:asciiTheme="minorHAnsi" w:hAnsiTheme="minorHAnsi"/>
          <w:sz w:val="18"/>
          <w:szCs w:val="18"/>
          <w:vertAlign w:val="baseline"/>
        </w:rPr>
        <w:footnoteRef/>
      </w:r>
      <w:r w:rsidR="00D66D64">
        <w:rPr>
          <w:rFonts w:hint="eastAsia"/>
          <w:sz w:val="18"/>
          <w:szCs w:val="18"/>
          <w:lang w:eastAsia="zh-CN"/>
        </w:rPr>
        <w:t xml:space="preserve">  </w:t>
      </w:r>
      <w:r w:rsidRPr="000E1114">
        <w:rPr>
          <w:rFonts w:ascii="Times New Roman" w:hAnsi="Times New Roman" w:cs="Times New Roman"/>
          <w:sz w:val="18"/>
          <w:szCs w:val="18"/>
        </w:rPr>
        <w:t xml:space="preserve">Walt Whitman, </w:t>
      </w:r>
      <w:r w:rsidRPr="000E1114">
        <w:rPr>
          <w:rFonts w:ascii="Times New Roman" w:hAnsi="Times New Roman" w:cs="Times New Roman"/>
          <w:i/>
          <w:sz w:val="18"/>
          <w:szCs w:val="18"/>
        </w:rPr>
        <w:t>Leaves of Grass and Other Writings</w:t>
      </w:r>
      <w:r>
        <w:rPr>
          <w:rFonts w:ascii="Times New Roman" w:hAnsi="Times New Roman" w:cs="Times New Roman"/>
          <w:sz w:val="18"/>
          <w:szCs w:val="18"/>
        </w:rPr>
        <w:t>, e</w:t>
      </w:r>
      <w:r w:rsidRPr="000E1114">
        <w:rPr>
          <w:rFonts w:ascii="Times New Roman" w:hAnsi="Times New Roman" w:cs="Times New Roman"/>
          <w:sz w:val="18"/>
          <w:szCs w:val="18"/>
        </w:rPr>
        <w:t>d.</w:t>
      </w:r>
      <w:r w:rsidR="00D66D64">
        <w:rPr>
          <w:rFonts w:ascii="Times New Roman" w:hAnsi="Times New Roman" w:cs="Times New Roman"/>
          <w:sz w:val="18"/>
          <w:szCs w:val="18"/>
        </w:rPr>
        <w:t>,</w:t>
      </w:r>
      <w:r w:rsidRPr="000E1114">
        <w:rPr>
          <w:rFonts w:ascii="Times New Roman" w:hAnsi="Times New Roman" w:cs="Times New Roman"/>
          <w:sz w:val="18"/>
          <w:szCs w:val="18"/>
        </w:rPr>
        <w:t xml:space="preserve"> Michael</w:t>
      </w:r>
      <w:r>
        <w:rPr>
          <w:rFonts w:ascii="Times New Roman" w:hAnsi="Times New Roman" w:cs="Times New Roman"/>
          <w:sz w:val="18"/>
          <w:szCs w:val="18"/>
        </w:rPr>
        <w:t xml:space="preserve"> Moon, New York: Norton, 2002, p.</w:t>
      </w:r>
      <w:r w:rsidRPr="000E1114">
        <w:rPr>
          <w:rFonts w:ascii="Times New Roman" w:hAnsi="Times New Roman" w:cs="Times New Roman"/>
          <w:sz w:val="18"/>
          <w:szCs w:val="18"/>
        </w:rPr>
        <w:t>620.</w:t>
      </w:r>
      <w:r w:rsidRPr="00CF798F">
        <w:rPr>
          <w:rFonts w:ascii="Times New Roman" w:hAnsi="Times New Roman" w:cs="Times New Roman"/>
          <w:b/>
        </w:rPr>
        <w:t xml:space="preserve"> </w:t>
      </w:r>
      <w:r>
        <w:rPr>
          <w:rFonts w:cs="宋体" w:hint="eastAsia"/>
          <w:sz w:val="18"/>
          <w:szCs w:val="18"/>
          <w:lang w:eastAsia="zh-CN"/>
        </w:rPr>
        <w:t>这个句子也出自他的诗《蓝色安大略湖畔》（“</w:t>
      </w:r>
      <w:r w:rsidRPr="00745CE5">
        <w:rPr>
          <w:rFonts w:ascii="Times New Roman" w:hAnsi="Times New Roman" w:cs="Times New Roman"/>
          <w:sz w:val="18"/>
          <w:szCs w:val="18"/>
          <w:lang w:eastAsia="zh-CN"/>
        </w:rPr>
        <w:t xml:space="preserve">By </w:t>
      </w:r>
      <w:r>
        <w:rPr>
          <w:rFonts w:ascii="Times New Roman" w:hAnsi="Times New Roman" w:cs="Times New Roman"/>
          <w:sz w:val="18"/>
          <w:szCs w:val="18"/>
          <w:lang w:eastAsia="zh-CN"/>
        </w:rPr>
        <w:t xml:space="preserve">The Blue Ontario’s Shore” </w:t>
      </w:r>
      <w:r>
        <w:rPr>
          <w:rFonts w:cs="宋体" w:hint="eastAsia"/>
          <w:sz w:val="18"/>
          <w:szCs w:val="18"/>
          <w:lang w:eastAsia="zh-CN"/>
        </w:rPr>
        <w:t>）。</w:t>
      </w:r>
    </w:p>
  </w:footnote>
  <w:footnote w:id="36">
    <w:p w14:paraId="79CAF93F" w14:textId="5FBCF9EA" w:rsidR="005157D2" w:rsidRDefault="005157D2" w:rsidP="003821E2">
      <w:pPr>
        <w:rPr>
          <w:rFonts w:ascii="Times New Roman" w:hAnsi="Times New Roman" w:cs="Times New Roman"/>
          <w:sz w:val="18"/>
          <w:szCs w:val="18"/>
        </w:rPr>
      </w:pPr>
      <w:r w:rsidRPr="00D66D64">
        <w:rPr>
          <w:rStyle w:val="FootnoteReference"/>
          <w:rFonts w:asciiTheme="minorHAnsi" w:hAnsiTheme="minorHAnsi"/>
          <w:sz w:val="18"/>
          <w:szCs w:val="18"/>
          <w:vertAlign w:val="baseline"/>
        </w:rPr>
        <w:footnoteRef/>
      </w:r>
      <w:r w:rsidR="00D66D64">
        <w:t xml:space="preserve">  </w:t>
      </w:r>
      <w:r w:rsidRPr="003821E2">
        <w:rPr>
          <w:rFonts w:ascii="Times New Roman" w:hAnsi="Times New Roman" w:cs="Times New Roman"/>
          <w:sz w:val="18"/>
          <w:szCs w:val="18"/>
        </w:rPr>
        <w:t xml:space="preserve">John E. </w:t>
      </w:r>
      <w:proofErr w:type="spellStart"/>
      <w:r w:rsidRPr="003821E2">
        <w:rPr>
          <w:rFonts w:ascii="Times New Roman" w:hAnsi="Times New Roman" w:cs="Times New Roman"/>
          <w:sz w:val="18"/>
          <w:szCs w:val="18"/>
        </w:rPr>
        <w:t>Seery</w:t>
      </w:r>
      <w:proofErr w:type="spellEnd"/>
      <w:r w:rsidRPr="003821E2">
        <w:rPr>
          <w:rFonts w:ascii="Times New Roman" w:hAnsi="Times New Roman" w:cs="Times New Roman"/>
          <w:sz w:val="18"/>
          <w:szCs w:val="18"/>
        </w:rPr>
        <w:t>, ed.</w:t>
      </w:r>
      <w:r w:rsidR="00D66D64">
        <w:rPr>
          <w:rFonts w:ascii="Times New Roman" w:hAnsi="Times New Roman" w:cs="Times New Roman"/>
          <w:sz w:val="18"/>
          <w:szCs w:val="18"/>
        </w:rPr>
        <w:t>,</w:t>
      </w:r>
      <w:r w:rsidRPr="003821E2">
        <w:rPr>
          <w:rFonts w:ascii="Times New Roman" w:hAnsi="Times New Roman" w:cs="Times New Roman"/>
          <w:sz w:val="18"/>
          <w:szCs w:val="18"/>
        </w:rPr>
        <w:t xml:space="preserve"> </w:t>
      </w:r>
      <w:r w:rsidRPr="003821E2">
        <w:rPr>
          <w:rFonts w:ascii="Times New Roman" w:hAnsi="Times New Roman" w:cs="Times New Roman"/>
          <w:i/>
          <w:sz w:val="18"/>
          <w:szCs w:val="18"/>
        </w:rPr>
        <w:t>A Political Companion to Walt Whitman</w:t>
      </w:r>
      <w:r w:rsidRPr="003821E2">
        <w:rPr>
          <w:rFonts w:ascii="Times New Roman" w:hAnsi="Times New Roman" w:cs="Times New Roman"/>
          <w:sz w:val="18"/>
          <w:szCs w:val="18"/>
        </w:rPr>
        <w:t>, Lexington: The Univ</w:t>
      </w:r>
      <w:r>
        <w:rPr>
          <w:rFonts w:ascii="Times New Roman" w:hAnsi="Times New Roman" w:cs="Times New Roman"/>
          <w:sz w:val="18"/>
          <w:szCs w:val="18"/>
        </w:rPr>
        <w:t>ersity Press of Kentucky, 2011,</w:t>
      </w:r>
    </w:p>
    <w:p w14:paraId="2D362138" w14:textId="293171C6" w:rsidR="005157D2" w:rsidRPr="003821E2" w:rsidRDefault="005157D2" w:rsidP="003821E2">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 </w:t>
      </w:r>
      <w:r w:rsidRPr="003821E2">
        <w:rPr>
          <w:rFonts w:ascii="Times New Roman" w:hAnsi="Times New Roman" w:cs="Times New Roman"/>
          <w:sz w:val="18"/>
          <w:szCs w:val="18"/>
          <w:lang w:eastAsia="zh-CN"/>
        </w:rPr>
        <w:t>141</w:t>
      </w:r>
    </w:p>
  </w:footnote>
  <w:footnote w:id="37">
    <w:p w14:paraId="67D7F130" w14:textId="2B8E0644" w:rsidR="005157D2" w:rsidRPr="00F16D0C" w:rsidRDefault="005157D2" w:rsidP="007341E6">
      <w:pPr>
        <w:pStyle w:val="FootnoteText"/>
        <w:rPr>
          <w:sz w:val="18"/>
          <w:szCs w:val="18"/>
          <w:lang w:eastAsia="zh-CN"/>
        </w:rPr>
      </w:pPr>
      <w:r w:rsidRPr="00D66D64">
        <w:rPr>
          <w:rStyle w:val="FootnoteReference"/>
          <w:sz w:val="18"/>
          <w:szCs w:val="18"/>
          <w:vertAlign w:val="baseline"/>
        </w:rPr>
        <w:footnoteRef/>
      </w:r>
      <w:r w:rsidR="00D66D64">
        <w:rPr>
          <w:sz w:val="18"/>
          <w:szCs w:val="18"/>
          <w:lang w:eastAsia="zh-CN"/>
        </w:rPr>
        <w:t xml:space="preserve">  </w:t>
      </w:r>
      <w:r w:rsidRPr="00F16D0C">
        <w:rPr>
          <w:rFonts w:cs="宋体" w:hint="eastAsia"/>
          <w:sz w:val="18"/>
          <w:szCs w:val="18"/>
          <w:lang w:eastAsia="zh-CN"/>
        </w:rPr>
        <w:t>玛莎</w:t>
      </w:r>
      <w:r>
        <w:rPr>
          <w:rFonts w:hint="eastAsia"/>
          <w:sz w:val="18"/>
          <w:szCs w:val="18"/>
          <w:lang w:eastAsia="zh-CN"/>
        </w:rPr>
        <w:t>•努斯鲍姆</w:t>
      </w:r>
      <w:r w:rsidRPr="00F16D0C">
        <w:rPr>
          <w:rFonts w:hint="eastAsia"/>
          <w:sz w:val="18"/>
          <w:szCs w:val="18"/>
          <w:lang w:eastAsia="zh-CN"/>
        </w:rPr>
        <w:t>《诗性正义：文学想象与公共空间》</w:t>
      </w:r>
      <w:r>
        <w:rPr>
          <w:rFonts w:hint="eastAsia"/>
          <w:sz w:val="18"/>
          <w:szCs w:val="18"/>
          <w:lang w:eastAsia="zh-CN"/>
        </w:rPr>
        <w:t>，丁小东译，</w:t>
      </w:r>
      <w:r w:rsidRPr="00F16D0C">
        <w:rPr>
          <w:rFonts w:hint="eastAsia"/>
          <w:sz w:val="18"/>
          <w:szCs w:val="18"/>
          <w:lang w:eastAsia="zh-CN"/>
        </w:rPr>
        <w:t>北京大学出版社，</w:t>
      </w:r>
      <w:r w:rsidRPr="00F16D0C">
        <w:rPr>
          <w:rFonts w:ascii="Times New Roman" w:hAnsi="Times New Roman" w:cs="Times New Roman"/>
          <w:sz w:val="18"/>
          <w:szCs w:val="18"/>
          <w:lang w:eastAsia="zh-CN"/>
        </w:rPr>
        <w:t>2010</w:t>
      </w:r>
      <w:r w:rsidRPr="00F16D0C">
        <w:rPr>
          <w:rFonts w:ascii="Times New Roman" w:hAnsi="Times New Roman" w:cs="Times New Roman" w:hint="eastAsia"/>
          <w:sz w:val="18"/>
          <w:szCs w:val="18"/>
          <w:lang w:eastAsia="zh-CN"/>
        </w:rPr>
        <w:t>年，第</w:t>
      </w:r>
      <w:r w:rsidRPr="00F16D0C">
        <w:rPr>
          <w:rFonts w:ascii="Times New Roman" w:hAnsi="Times New Roman" w:cs="Times New Roman" w:hint="eastAsia"/>
          <w:sz w:val="18"/>
          <w:szCs w:val="18"/>
          <w:lang w:eastAsia="zh-CN"/>
        </w:rPr>
        <w:t>120</w:t>
      </w:r>
      <w:r w:rsidRPr="00F16D0C">
        <w:rPr>
          <w:rFonts w:ascii="Times New Roman" w:hAnsi="Times New Roman" w:cs="Times New Roman" w:hint="eastAsia"/>
          <w:sz w:val="18"/>
          <w:szCs w:val="18"/>
          <w:lang w:eastAsia="zh-CN"/>
        </w:rPr>
        <w:t>页</w:t>
      </w:r>
      <w:r w:rsidRPr="00F16D0C">
        <w:rPr>
          <w:rFonts w:hint="eastAsia"/>
          <w:sz w:val="18"/>
          <w:szCs w:val="18"/>
          <w:lang w:eastAsia="zh-CN"/>
        </w:rPr>
        <w:t>。</w:t>
      </w:r>
    </w:p>
  </w:footnote>
  <w:footnote w:id="38">
    <w:p w14:paraId="032BD7FA" w14:textId="338C7F68" w:rsidR="005157D2" w:rsidRDefault="005157D2" w:rsidP="00EB7589">
      <w:pPr>
        <w:pStyle w:val="EndnoteText"/>
        <w:ind w:left="630" w:hanging="630"/>
        <w:rPr>
          <w:rFonts w:ascii="Times New Roman" w:hAnsi="Times New Roman" w:cs="Times New Roman"/>
          <w:sz w:val="18"/>
          <w:szCs w:val="18"/>
        </w:rPr>
      </w:pPr>
      <w:r w:rsidRPr="00D66D64">
        <w:rPr>
          <w:rStyle w:val="FootnoteReference"/>
          <w:sz w:val="18"/>
          <w:szCs w:val="18"/>
          <w:vertAlign w:val="baseline"/>
        </w:rPr>
        <w:footnoteRef/>
      </w:r>
      <w:r w:rsidRPr="00D66D64">
        <w:rPr>
          <w:sz w:val="18"/>
          <w:szCs w:val="18"/>
        </w:rPr>
        <w:t xml:space="preserve"> </w:t>
      </w:r>
      <w:r w:rsidRPr="00D3309D">
        <w:rPr>
          <w:rFonts w:ascii="Times New Roman" w:hAnsi="Times New Roman" w:cs="Times New Roman"/>
          <w:sz w:val="18"/>
          <w:szCs w:val="18"/>
        </w:rPr>
        <w:t>See</w:t>
      </w:r>
      <w:r>
        <w:rPr>
          <w:sz w:val="18"/>
          <w:szCs w:val="18"/>
        </w:rPr>
        <w:t xml:space="preserve"> </w:t>
      </w:r>
      <w:r w:rsidRPr="00743442">
        <w:rPr>
          <w:rFonts w:ascii="Times New Roman" w:hAnsi="Times New Roman" w:cs="Times New Roman"/>
          <w:sz w:val="18"/>
          <w:szCs w:val="18"/>
        </w:rPr>
        <w:t xml:space="preserve">Nina </w:t>
      </w:r>
      <w:proofErr w:type="spellStart"/>
      <w:r w:rsidRPr="00743442">
        <w:rPr>
          <w:rFonts w:ascii="Times New Roman" w:hAnsi="Times New Roman" w:cs="Times New Roman"/>
          <w:sz w:val="18"/>
          <w:szCs w:val="18"/>
        </w:rPr>
        <w:t>Baym</w:t>
      </w:r>
      <w:proofErr w:type="spellEnd"/>
      <w:r w:rsidRPr="00743442">
        <w:rPr>
          <w:rFonts w:ascii="Times New Roman" w:hAnsi="Times New Roman" w:cs="Times New Roman"/>
          <w:sz w:val="18"/>
          <w:szCs w:val="18"/>
        </w:rPr>
        <w:t xml:space="preserve"> et al, </w:t>
      </w:r>
      <w:r w:rsidRPr="00743442">
        <w:rPr>
          <w:rFonts w:ascii="Times New Roman" w:hAnsi="Times New Roman" w:cs="Times New Roman"/>
          <w:i/>
          <w:sz w:val="18"/>
          <w:szCs w:val="18"/>
        </w:rPr>
        <w:t xml:space="preserve">The Norton Anthology of American Literature, </w:t>
      </w:r>
      <w:r w:rsidRPr="00743442">
        <w:rPr>
          <w:rFonts w:ascii="Times New Roman" w:hAnsi="Times New Roman" w:cs="Times New Roman"/>
          <w:sz w:val="18"/>
          <w:szCs w:val="18"/>
        </w:rPr>
        <w:t>ed. Vol E, 7</w:t>
      </w:r>
      <w:r w:rsidRPr="00743442">
        <w:rPr>
          <w:rFonts w:ascii="Times New Roman" w:hAnsi="Times New Roman" w:cs="Times New Roman"/>
          <w:sz w:val="18"/>
          <w:szCs w:val="18"/>
          <w:vertAlign w:val="superscript"/>
        </w:rPr>
        <w:t>th</w:t>
      </w:r>
      <w:r w:rsidRPr="00743442">
        <w:rPr>
          <w:rFonts w:ascii="Times New Roman" w:hAnsi="Times New Roman" w:cs="Times New Roman"/>
          <w:sz w:val="18"/>
          <w:szCs w:val="18"/>
        </w:rPr>
        <w:t xml:space="preserve"> ed.</w:t>
      </w:r>
      <w:r>
        <w:rPr>
          <w:rFonts w:ascii="Times New Roman" w:hAnsi="Times New Roman" w:cs="Times New Roman"/>
          <w:sz w:val="18"/>
          <w:szCs w:val="18"/>
        </w:rPr>
        <w:t>,</w:t>
      </w:r>
      <w:r w:rsidRPr="00743442">
        <w:rPr>
          <w:rFonts w:ascii="Times New Roman" w:hAnsi="Times New Roman" w:cs="Times New Roman"/>
          <w:sz w:val="18"/>
          <w:szCs w:val="18"/>
        </w:rPr>
        <w:t xml:space="preserve"> New York and London: W. </w:t>
      </w:r>
    </w:p>
    <w:p w14:paraId="525E5473" w14:textId="0B02D5AF" w:rsidR="005157D2" w:rsidRPr="00EB7589" w:rsidRDefault="005157D2" w:rsidP="00EB7589">
      <w:pPr>
        <w:pStyle w:val="EndnoteText"/>
        <w:ind w:left="630" w:hanging="630"/>
        <w:rPr>
          <w:rFonts w:ascii="Times New Roman" w:hAnsi="Times New Roman" w:cs="Times New Roman"/>
          <w:sz w:val="18"/>
          <w:szCs w:val="18"/>
        </w:rPr>
      </w:pPr>
      <w:r w:rsidRPr="00743442">
        <w:rPr>
          <w:rFonts w:ascii="Times New Roman" w:hAnsi="Times New Roman" w:cs="Times New Roman"/>
          <w:sz w:val="18"/>
          <w:szCs w:val="18"/>
        </w:rPr>
        <w:t>W. Norton &amp; Company, 2007</w:t>
      </w:r>
      <w:r w:rsidR="001F5491">
        <w:rPr>
          <w:rFonts w:ascii="Times New Roman" w:hAnsi="Times New Roman" w:cs="Times New Roman"/>
          <w:sz w:val="18"/>
          <w:szCs w:val="18"/>
        </w:rPr>
        <w:t>, p</w:t>
      </w:r>
      <w:r w:rsidR="001054DB">
        <w:rPr>
          <w:rFonts w:ascii="Times New Roman" w:hAnsi="Times New Roman" w:cs="Times New Roman" w:hint="eastAsia"/>
          <w:sz w:val="18"/>
          <w:szCs w:val="18"/>
          <w:lang w:eastAsia="zh-CN"/>
        </w:rPr>
        <w:t>p</w:t>
      </w:r>
      <w:r>
        <w:rPr>
          <w:rFonts w:ascii="Times New Roman" w:hAnsi="Times New Roman" w:cs="Times New Roman"/>
          <w:sz w:val="18"/>
          <w:szCs w:val="18"/>
        </w:rPr>
        <w:t xml:space="preserve">. </w:t>
      </w:r>
      <w:r w:rsidRPr="00743442">
        <w:rPr>
          <w:rFonts w:ascii="Times New Roman" w:hAnsi="Times New Roman" w:cs="Times New Roman"/>
          <w:sz w:val="18"/>
          <w:szCs w:val="18"/>
        </w:rPr>
        <w:t>2414-2418</w:t>
      </w:r>
      <w:r w:rsidRPr="00743442">
        <w:rPr>
          <w:rFonts w:ascii="Times New Roman" w:hAnsi="Times New Roman" w:cs="Times New Roman"/>
          <w:i/>
          <w:sz w:val="18"/>
          <w:szCs w:val="18"/>
        </w:rPr>
        <w:t>.</w:t>
      </w:r>
    </w:p>
  </w:footnote>
  <w:footnote w:id="39">
    <w:p w14:paraId="22B8B82C" w14:textId="0E84CCEE" w:rsidR="005157D2" w:rsidRPr="007B7E60" w:rsidRDefault="005157D2" w:rsidP="007B7E60">
      <w:pPr>
        <w:rPr>
          <w:rFonts w:cs="Times New Roman"/>
          <w:sz w:val="18"/>
          <w:szCs w:val="18"/>
          <w:lang w:eastAsia="zh-CN"/>
        </w:rPr>
      </w:pPr>
      <w:r w:rsidRPr="00F16D0C">
        <w:rPr>
          <w:rStyle w:val="FootnoteReference"/>
          <w:sz w:val="18"/>
          <w:szCs w:val="18"/>
        </w:rPr>
        <w:footnoteRef/>
      </w:r>
      <w:r>
        <w:rPr>
          <w:rFonts w:cs="Times New Roman"/>
          <w:sz w:val="18"/>
          <w:szCs w:val="18"/>
          <w:lang w:eastAsia="zh-CN"/>
        </w:rPr>
        <w:t xml:space="preserve"> </w:t>
      </w:r>
      <w:r>
        <w:rPr>
          <w:rFonts w:cs="Times New Roman" w:hint="eastAsia"/>
          <w:sz w:val="18"/>
          <w:szCs w:val="18"/>
          <w:lang w:eastAsia="zh-CN"/>
        </w:rPr>
        <w:t>陈国强《互文性》, 收入赵一凡</w:t>
      </w:r>
      <w:r w:rsidRPr="00F16D0C">
        <w:rPr>
          <w:rFonts w:cs="Times New Roman" w:hint="eastAsia"/>
          <w:sz w:val="18"/>
          <w:szCs w:val="18"/>
          <w:lang w:eastAsia="zh-CN"/>
        </w:rPr>
        <w:t>等编《西方文论关键词》</w:t>
      </w:r>
      <w:r>
        <w:rPr>
          <w:rFonts w:cs="Times New Roman" w:hint="eastAsia"/>
          <w:sz w:val="18"/>
          <w:szCs w:val="18"/>
          <w:lang w:eastAsia="zh-CN"/>
        </w:rPr>
        <w:t>，</w:t>
      </w:r>
      <w:r w:rsidRPr="00F16D0C">
        <w:rPr>
          <w:rFonts w:cs="Times New Roman" w:hint="eastAsia"/>
          <w:sz w:val="18"/>
          <w:szCs w:val="18"/>
          <w:lang w:eastAsia="zh-CN"/>
        </w:rPr>
        <w:t>北京：外语教学与研究</w:t>
      </w:r>
      <w:r>
        <w:rPr>
          <w:rFonts w:cs="Times New Roman" w:hint="eastAsia"/>
          <w:sz w:val="18"/>
          <w:szCs w:val="18"/>
          <w:lang w:eastAsia="zh-CN"/>
        </w:rPr>
        <w:t>出版，</w:t>
      </w:r>
      <w:r w:rsidRPr="00F16D0C">
        <w:rPr>
          <w:rFonts w:ascii="Times New Roman" w:hAnsi="Times New Roman" w:cs="Times New Roman"/>
          <w:sz w:val="18"/>
          <w:szCs w:val="18"/>
          <w:lang w:eastAsia="zh-CN"/>
        </w:rPr>
        <w:t>2006</w:t>
      </w:r>
      <w:r>
        <w:rPr>
          <w:rFonts w:ascii="Times New Roman" w:hAnsi="Times New Roman" w:cs="Times New Roman" w:hint="eastAsia"/>
          <w:sz w:val="18"/>
          <w:szCs w:val="18"/>
          <w:lang w:eastAsia="zh-CN"/>
        </w:rPr>
        <w:t>年</w:t>
      </w:r>
      <w:r>
        <w:rPr>
          <w:rFonts w:cs="Times New Roman" w:hint="eastAsia"/>
          <w:sz w:val="18"/>
          <w:szCs w:val="18"/>
          <w:lang w:eastAsia="zh-CN"/>
        </w:rPr>
        <w:t>，第</w:t>
      </w:r>
      <w:r w:rsidRPr="00F16D0C">
        <w:rPr>
          <w:rFonts w:ascii="Times New Roman" w:hAnsi="Times New Roman" w:cs="Times New Roman"/>
          <w:sz w:val="18"/>
          <w:szCs w:val="18"/>
          <w:lang w:eastAsia="zh-CN"/>
        </w:rPr>
        <w:t>211-221</w:t>
      </w:r>
      <w:r>
        <w:rPr>
          <w:rFonts w:ascii="Times New Roman" w:hAnsi="Times New Roman" w:cs="Times New Roman" w:hint="eastAsia"/>
          <w:sz w:val="18"/>
          <w:szCs w:val="18"/>
          <w:lang w:eastAsia="zh-CN"/>
        </w:rPr>
        <w:t>页。</w:t>
      </w:r>
    </w:p>
  </w:footnote>
  <w:footnote w:id="40">
    <w:p w14:paraId="16DE3436" w14:textId="45AA24CF" w:rsidR="005157D2" w:rsidRPr="009B002B" w:rsidRDefault="005157D2" w:rsidP="009B002B">
      <w:pPr>
        <w:widowControl w:val="0"/>
        <w:autoSpaceDE w:val="0"/>
        <w:autoSpaceDN w:val="0"/>
        <w:adjustRightInd w:val="0"/>
        <w:rPr>
          <w:rFonts w:ascii="Times New Roman" w:hAnsi="Times New Roman" w:cs="Times New Roman"/>
          <w:sz w:val="18"/>
          <w:szCs w:val="18"/>
          <w:lang w:eastAsia="zh-CN"/>
        </w:rPr>
      </w:pPr>
      <w:r w:rsidRPr="00581783">
        <w:rPr>
          <w:rStyle w:val="FootnoteReference"/>
          <w:sz w:val="18"/>
          <w:szCs w:val="18"/>
          <w:vertAlign w:val="baseline"/>
        </w:rPr>
        <w:footnoteRef/>
      </w:r>
      <w:r w:rsidRPr="005A7BD6">
        <w:rPr>
          <w:sz w:val="18"/>
          <w:szCs w:val="18"/>
        </w:rPr>
        <w:t xml:space="preserve"> </w:t>
      </w:r>
      <w:r w:rsidRPr="005A7BD6">
        <w:rPr>
          <w:rFonts w:ascii="Times New Roman" w:hAnsi="Times New Roman" w:cs="Times New Roman" w:hint="eastAsia"/>
          <w:sz w:val="18"/>
          <w:szCs w:val="18"/>
          <w:lang w:eastAsia="zh-CN"/>
        </w:rPr>
        <w:t xml:space="preserve">Maria K. </w:t>
      </w:r>
      <w:proofErr w:type="spellStart"/>
      <w:r w:rsidRPr="005A7BD6">
        <w:rPr>
          <w:rFonts w:ascii="Times New Roman" w:hAnsi="Times New Roman" w:cs="Times New Roman" w:hint="eastAsia"/>
          <w:sz w:val="18"/>
          <w:szCs w:val="18"/>
          <w:lang w:eastAsia="zh-CN"/>
        </w:rPr>
        <w:t>Mootry</w:t>
      </w:r>
      <w:proofErr w:type="spellEnd"/>
      <w:r w:rsidRPr="005A7BD6">
        <w:rPr>
          <w:rFonts w:ascii="Times New Roman" w:hAnsi="Times New Roman" w:cs="Times New Roman" w:hint="eastAsia"/>
          <w:sz w:val="18"/>
          <w:szCs w:val="18"/>
          <w:lang w:eastAsia="zh-CN"/>
        </w:rPr>
        <w:t xml:space="preserve">, </w:t>
      </w:r>
      <w:r w:rsidRPr="005A7BD6">
        <w:rPr>
          <w:rFonts w:ascii="Times New Roman" w:hAnsi="Times New Roman" w:cs="Times New Roman"/>
          <w:sz w:val="18"/>
          <w:szCs w:val="18"/>
          <w:lang w:eastAsia="zh-CN"/>
        </w:rPr>
        <w:t>“</w:t>
      </w:r>
      <w:proofErr w:type="spellStart"/>
      <w:r w:rsidRPr="005A7BD6">
        <w:rPr>
          <w:rFonts w:ascii="Times New Roman" w:hAnsi="Times New Roman" w:cs="Times New Roman"/>
          <w:sz w:val="18"/>
          <w:szCs w:val="18"/>
          <w:lang w:eastAsia="zh-CN"/>
        </w:rPr>
        <w:t>Brooks’s</w:t>
      </w:r>
      <w:proofErr w:type="spellEnd"/>
      <w:r w:rsidRPr="005A7BD6">
        <w:rPr>
          <w:rFonts w:ascii="Times New Roman" w:hAnsi="Times New Roman" w:cs="Times New Roman"/>
          <w:sz w:val="18"/>
          <w:szCs w:val="18"/>
          <w:lang w:eastAsia="zh-CN"/>
        </w:rPr>
        <w:t xml:space="preserve"> “A </w:t>
      </w:r>
      <w:proofErr w:type="spellStart"/>
      <w:r w:rsidRPr="005A7BD6">
        <w:rPr>
          <w:rFonts w:ascii="Times New Roman" w:hAnsi="Times New Roman" w:cs="Times New Roman"/>
          <w:sz w:val="18"/>
          <w:szCs w:val="18"/>
          <w:lang w:eastAsia="zh-CN"/>
        </w:rPr>
        <w:t>Bronzeville</w:t>
      </w:r>
      <w:proofErr w:type="spellEnd"/>
      <w:r w:rsidRPr="005A7BD6">
        <w:rPr>
          <w:rFonts w:ascii="Times New Roman" w:hAnsi="Times New Roman" w:cs="Times New Roman"/>
          <w:sz w:val="18"/>
          <w:szCs w:val="18"/>
          <w:lang w:eastAsia="zh-CN"/>
        </w:rPr>
        <w:t xml:space="preserve"> Mother Loiters in </w:t>
      </w:r>
      <w:proofErr w:type="spellStart"/>
      <w:r w:rsidRPr="005A7BD6">
        <w:rPr>
          <w:rFonts w:ascii="Times New Roman" w:hAnsi="Times New Roman" w:cs="Times New Roman" w:hint="eastAsia"/>
          <w:sz w:val="18"/>
          <w:szCs w:val="18"/>
          <w:lang w:eastAsia="zh-CN"/>
        </w:rPr>
        <w:t>Miss</w:t>
      </w:r>
      <w:r w:rsidRPr="005A7BD6">
        <w:rPr>
          <w:rFonts w:ascii="Times New Roman" w:hAnsi="Times New Roman" w:cs="Times New Roman"/>
          <w:sz w:val="18"/>
          <w:szCs w:val="18"/>
          <w:lang w:eastAsia="zh-CN"/>
        </w:rPr>
        <w:t>ssippi</w:t>
      </w:r>
      <w:proofErr w:type="spellEnd"/>
      <w:r w:rsidRPr="005A7BD6">
        <w:rPr>
          <w:rFonts w:ascii="Times New Roman" w:hAnsi="Times New Roman" w:cs="Times New Roman"/>
          <w:sz w:val="18"/>
          <w:szCs w:val="18"/>
          <w:lang w:eastAsia="zh-CN"/>
        </w:rPr>
        <w:t xml:space="preserve">. Meanwhile, </w:t>
      </w:r>
      <w:r w:rsidRPr="005A7BD6">
        <w:rPr>
          <w:rFonts w:ascii="Times New Roman" w:hAnsi="Times New Roman" w:cs="Times New Roman" w:hint="eastAsia"/>
          <w:sz w:val="18"/>
          <w:szCs w:val="18"/>
          <w:lang w:eastAsia="zh-CN"/>
        </w:rPr>
        <w:t>a Mississippi Mother Burns Bacon</w:t>
      </w:r>
      <w:r w:rsidRPr="005A7BD6">
        <w:rPr>
          <w:rFonts w:ascii="Times New Roman" w:hAnsi="Times New Roman" w:cs="Times New Roman"/>
          <w:sz w:val="18"/>
          <w:szCs w:val="18"/>
          <w:lang w:eastAsia="zh-CN"/>
        </w:rPr>
        <w:t xml:space="preserve">”, in </w:t>
      </w:r>
      <w:r w:rsidRPr="005A7BD6">
        <w:rPr>
          <w:rFonts w:ascii="Times New Roman" w:hAnsi="Times New Roman" w:cs="Times New Roman"/>
          <w:i/>
          <w:sz w:val="18"/>
          <w:szCs w:val="18"/>
          <w:lang w:eastAsia="zh-CN"/>
        </w:rPr>
        <w:t>Explicator</w:t>
      </w:r>
      <w:r>
        <w:rPr>
          <w:rFonts w:ascii="Times New Roman" w:hAnsi="Times New Roman" w:cs="Times New Roman"/>
          <w:sz w:val="18"/>
          <w:szCs w:val="18"/>
          <w:lang w:eastAsia="zh-CN"/>
        </w:rPr>
        <w:t xml:space="preserve">, </w:t>
      </w:r>
      <w:r w:rsidRPr="005A7BD6">
        <w:rPr>
          <w:rFonts w:ascii="Times New Roman" w:hAnsi="Times New Roman" w:cs="Times New Roman"/>
          <w:sz w:val="18"/>
          <w:szCs w:val="18"/>
          <w:lang w:eastAsia="zh-CN"/>
        </w:rPr>
        <w:t>42.2 (Summer 1984), p.</w:t>
      </w:r>
      <w:r>
        <w:rPr>
          <w:rFonts w:ascii="Times New Roman" w:hAnsi="Times New Roman" w:cs="Times New Roman"/>
          <w:sz w:val="18"/>
          <w:szCs w:val="18"/>
          <w:lang w:eastAsia="zh-CN"/>
        </w:rPr>
        <w:t xml:space="preserve"> </w:t>
      </w:r>
      <w:r w:rsidRPr="005A7BD6">
        <w:rPr>
          <w:rFonts w:ascii="Times New Roman" w:hAnsi="Times New Roman" w:cs="Times New Roman"/>
          <w:sz w:val="18"/>
          <w:szCs w:val="18"/>
          <w:lang w:eastAsia="zh-CN"/>
        </w:rPr>
        <w:t xml:space="preserve">51. </w:t>
      </w:r>
    </w:p>
  </w:footnote>
  <w:footnote w:id="41">
    <w:p w14:paraId="1044E231" w14:textId="05921A6A" w:rsidR="005157D2" w:rsidRPr="000664E1" w:rsidRDefault="005157D2" w:rsidP="00B91957">
      <w:pPr>
        <w:pStyle w:val="FootnoteText"/>
        <w:rPr>
          <w:sz w:val="18"/>
          <w:szCs w:val="18"/>
          <w:lang w:eastAsia="zh-CN"/>
        </w:rPr>
      </w:pPr>
      <w:r w:rsidRPr="00581783">
        <w:rPr>
          <w:rStyle w:val="FootnoteReference"/>
          <w:sz w:val="18"/>
          <w:szCs w:val="18"/>
          <w:vertAlign w:val="baseline"/>
        </w:rPr>
        <w:footnoteRef/>
      </w:r>
      <w:r w:rsidRPr="00581783">
        <w:rPr>
          <w:sz w:val="18"/>
          <w:szCs w:val="18"/>
        </w:rPr>
        <w:t xml:space="preserve"> </w:t>
      </w:r>
      <w:r w:rsidRPr="000664E1">
        <w:rPr>
          <w:rFonts w:ascii="Times New Roman" w:hAnsi="Times New Roman" w:cs="Times New Roman"/>
          <w:sz w:val="18"/>
          <w:szCs w:val="18"/>
          <w:lang w:eastAsia="zh-CN"/>
        </w:rPr>
        <w:t xml:space="preserve">Chris </w:t>
      </w:r>
      <w:proofErr w:type="spellStart"/>
      <w:r w:rsidRPr="000664E1">
        <w:rPr>
          <w:rFonts w:ascii="Times New Roman" w:hAnsi="Times New Roman" w:cs="Times New Roman"/>
          <w:sz w:val="18"/>
          <w:szCs w:val="18"/>
          <w:lang w:eastAsia="zh-CN"/>
        </w:rPr>
        <w:t>Baldick</w:t>
      </w:r>
      <w:proofErr w:type="spellEnd"/>
      <w:r w:rsidRPr="000664E1">
        <w:rPr>
          <w:rFonts w:ascii="Times New Roman" w:hAnsi="Times New Roman" w:cs="Times New Roman"/>
          <w:sz w:val="18"/>
          <w:szCs w:val="18"/>
          <w:lang w:eastAsia="zh-CN"/>
        </w:rPr>
        <w:t xml:space="preserve">, </w:t>
      </w:r>
      <w:r w:rsidRPr="000664E1">
        <w:rPr>
          <w:rFonts w:ascii="Times New Roman" w:hAnsi="Times New Roman" w:cs="Times New Roman"/>
          <w:i/>
          <w:sz w:val="18"/>
          <w:szCs w:val="18"/>
          <w:lang w:eastAsia="zh-CN"/>
        </w:rPr>
        <w:t>The Concise Oxford Dictionary of Literary</w:t>
      </w:r>
      <w:r>
        <w:rPr>
          <w:rFonts w:ascii="Times New Roman" w:hAnsi="Times New Roman" w:cs="Times New Roman"/>
          <w:i/>
          <w:sz w:val="18"/>
          <w:szCs w:val="18"/>
          <w:lang w:eastAsia="zh-CN"/>
        </w:rPr>
        <w:t xml:space="preserve"> Terms</w:t>
      </w:r>
      <w:r>
        <w:rPr>
          <w:rFonts w:ascii="Times New Roman" w:hAnsi="Times New Roman" w:cs="Times New Roman"/>
          <w:sz w:val="18"/>
          <w:szCs w:val="18"/>
          <w:lang w:eastAsia="zh-CN"/>
        </w:rPr>
        <w:t>,</w:t>
      </w:r>
      <w:r w:rsidRPr="000664E1">
        <w:rPr>
          <w:rFonts w:ascii="Times New Roman" w:hAnsi="Times New Roman" w:cs="Times New Roman"/>
          <w:sz w:val="18"/>
          <w:szCs w:val="18"/>
          <w:lang w:eastAsia="zh-CN"/>
        </w:rPr>
        <w:t xml:space="preserve"> Oxford/New York: O</w:t>
      </w:r>
      <w:r w:rsidRPr="000664E1">
        <w:rPr>
          <w:rFonts w:ascii="Times New Roman" w:hAnsi="Times New Roman" w:cs="Times New Roman" w:hint="eastAsia"/>
          <w:sz w:val="18"/>
          <w:szCs w:val="18"/>
          <w:lang w:eastAsia="zh-CN"/>
        </w:rPr>
        <w:t>x</w:t>
      </w:r>
      <w:r w:rsidRPr="000664E1">
        <w:rPr>
          <w:rFonts w:ascii="Times New Roman" w:hAnsi="Times New Roman" w:cs="Times New Roman"/>
          <w:sz w:val="18"/>
          <w:szCs w:val="18"/>
          <w:lang w:eastAsia="zh-CN"/>
        </w:rPr>
        <w:t>ford University Press, 2001, p.</w:t>
      </w:r>
      <w:r>
        <w:rPr>
          <w:rFonts w:ascii="Times New Roman" w:hAnsi="Times New Roman" w:cs="Times New Roman"/>
          <w:sz w:val="18"/>
          <w:szCs w:val="18"/>
          <w:lang w:eastAsia="zh-CN"/>
        </w:rPr>
        <w:t xml:space="preserve"> </w:t>
      </w:r>
      <w:r w:rsidRPr="000664E1">
        <w:rPr>
          <w:rFonts w:ascii="Times New Roman" w:hAnsi="Times New Roman" w:cs="Times New Roman"/>
          <w:sz w:val="18"/>
          <w:szCs w:val="18"/>
          <w:lang w:eastAsia="zh-CN"/>
        </w:rPr>
        <w:t xml:space="preserve">24. </w:t>
      </w:r>
    </w:p>
  </w:footnote>
  <w:footnote w:id="42">
    <w:p w14:paraId="0464C37B" w14:textId="03B184B4" w:rsidR="005157D2" w:rsidRPr="0031128A" w:rsidRDefault="005157D2" w:rsidP="000A0F5B">
      <w:pPr>
        <w:widowControl w:val="0"/>
        <w:autoSpaceDE w:val="0"/>
        <w:autoSpaceDN w:val="0"/>
        <w:adjustRightInd w:val="0"/>
        <w:ind w:left="630" w:hanging="630"/>
        <w:rPr>
          <w:rFonts w:ascii="Times New Roman" w:hAnsi="Times New Roman" w:cs="Times New Roman"/>
          <w:sz w:val="18"/>
          <w:szCs w:val="18"/>
        </w:rPr>
      </w:pPr>
      <w:r w:rsidRPr="00FC7852">
        <w:rPr>
          <w:rStyle w:val="FootnoteReference"/>
          <w:rFonts w:ascii="Times New Roman" w:hAnsi="Times New Roman" w:cs="Times New Roman"/>
          <w:sz w:val="18"/>
          <w:szCs w:val="18"/>
          <w:vertAlign w:val="baseline"/>
        </w:rPr>
        <w:footnoteRef/>
      </w:r>
      <w:r w:rsidR="00FC7852">
        <w:rPr>
          <w:rFonts w:cs="Times New Roman" w:hint="eastAsia"/>
          <w:sz w:val="18"/>
          <w:szCs w:val="18"/>
          <w:lang w:eastAsia="zh-CN"/>
        </w:rPr>
        <w:t xml:space="preserve">  </w:t>
      </w:r>
      <w:r w:rsidRPr="0031128A">
        <w:rPr>
          <w:rFonts w:ascii="Times New Roman" w:hAnsi="Times New Roman" w:cs="Times New Roman"/>
          <w:sz w:val="18"/>
          <w:szCs w:val="18"/>
        </w:rPr>
        <w:t xml:space="preserve">Harold Bloom, </w:t>
      </w:r>
      <w:r w:rsidRPr="0031128A">
        <w:rPr>
          <w:rFonts w:ascii="Times New Roman" w:hAnsi="Times New Roman" w:cs="Times New Roman"/>
          <w:i/>
          <w:sz w:val="18"/>
          <w:szCs w:val="18"/>
        </w:rPr>
        <w:t>The Art of Reading Poetry</w:t>
      </w:r>
      <w:r w:rsidRPr="0031128A">
        <w:rPr>
          <w:rFonts w:ascii="Times New Roman" w:hAnsi="Times New Roman" w:cs="Times New Roman"/>
          <w:sz w:val="18"/>
          <w:szCs w:val="18"/>
        </w:rPr>
        <w:t>, New York: Harper Collins Publishers Inc., 2004, p.</w:t>
      </w:r>
      <w:r>
        <w:rPr>
          <w:rFonts w:ascii="Times New Roman" w:hAnsi="Times New Roman" w:cs="Times New Roman"/>
          <w:sz w:val="18"/>
          <w:szCs w:val="18"/>
        </w:rPr>
        <w:t xml:space="preserve"> </w:t>
      </w:r>
      <w:r w:rsidRPr="0031128A">
        <w:rPr>
          <w:rFonts w:ascii="Times New Roman" w:hAnsi="Times New Roman" w:cs="Times New Roman"/>
          <w:sz w:val="18"/>
          <w:szCs w:val="18"/>
        </w:rPr>
        <w:t xml:space="preserve">1. </w:t>
      </w:r>
    </w:p>
  </w:footnote>
  <w:footnote w:id="43">
    <w:p w14:paraId="08A83AD4" w14:textId="2F385F5E" w:rsidR="005157D2" w:rsidRPr="00D24D08" w:rsidRDefault="005157D2" w:rsidP="005A7BD6">
      <w:pPr>
        <w:widowControl w:val="0"/>
        <w:autoSpaceDE w:val="0"/>
        <w:autoSpaceDN w:val="0"/>
        <w:adjustRightInd w:val="0"/>
        <w:ind w:left="630" w:hanging="630"/>
        <w:rPr>
          <w:rFonts w:ascii="Times New Roman" w:hAnsi="Times New Roman" w:cs="Times New Roman"/>
          <w:color w:val="231F20"/>
          <w:sz w:val="18"/>
          <w:szCs w:val="18"/>
        </w:rPr>
      </w:pPr>
      <w:r w:rsidRPr="00FC7852">
        <w:rPr>
          <w:rStyle w:val="FootnoteReference"/>
          <w:sz w:val="18"/>
          <w:szCs w:val="18"/>
          <w:vertAlign w:val="baseline"/>
        </w:rPr>
        <w:footnoteRef/>
      </w:r>
      <w:r w:rsidR="00FC7852">
        <w:rPr>
          <w:rFonts w:hint="eastAsia"/>
          <w:sz w:val="18"/>
          <w:szCs w:val="18"/>
          <w:lang w:eastAsia="zh-CN"/>
        </w:rPr>
        <w:t xml:space="preserve">  </w:t>
      </w:r>
      <w:r w:rsidRPr="00D24D08">
        <w:rPr>
          <w:rFonts w:ascii="Times New Roman" w:hAnsi="Times New Roman" w:cs="Times New Roman"/>
          <w:color w:val="231F20"/>
          <w:sz w:val="18"/>
          <w:szCs w:val="18"/>
        </w:rPr>
        <w:t xml:space="preserve">Allison Cummings, “Public Subjects: Race and the Critical Reception of Gwendolyn Brooks, Erica Hunt, and </w:t>
      </w:r>
    </w:p>
    <w:p w14:paraId="726A72B6" w14:textId="57C1733E" w:rsidR="005157D2" w:rsidRPr="005A7BD6" w:rsidRDefault="005157D2" w:rsidP="005A7BD6">
      <w:pPr>
        <w:widowControl w:val="0"/>
        <w:autoSpaceDE w:val="0"/>
        <w:autoSpaceDN w:val="0"/>
        <w:adjustRightInd w:val="0"/>
        <w:ind w:left="630" w:hanging="630"/>
        <w:rPr>
          <w:rFonts w:ascii="Times New Roman" w:hAnsi="Times New Roman" w:cs="Times New Roman"/>
          <w:color w:val="231F20"/>
          <w:sz w:val="18"/>
          <w:szCs w:val="18"/>
        </w:rPr>
      </w:pPr>
      <w:proofErr w:type="spellStart"/>
      <w:r>
        <w:rPr>
          <w:rFonts w:ascii="Times New Roman" w:hAnsi="Times New Roman" w:cs="Times New Roman"/>
          <w:color w:val="231F20"/>
          <w:sz w:val="18"/>
          <w:szCs w:val="18"/>
        </w:rPr>
        <w:t>Harryette</w:t>
      </w:r>
      <w:proofErr w:type="spellEnd"/>
      <w:r>
        <w:rPr>
          <w:rFonts w:ascii="Times New Roman" w:hAnsi="Times New Roman" w:cs="Times New Roman"/>
          <w:color w:val="231F20"/>
          <w:sz w:val="18"/>
          <w:szCs w:val="18"/>
        </w:rPr>
        <w:t xml:space="preserve"> Mullen”</w:t>
      </w:r>
      <w:r w:rsidRPr="00D24D08">
        <w:rPr>
          <w:rFonts w:ascii="Times New Roman" w:hAnsi="Times New Roman" w:cs="Times New Roman"/>
          <w:color w:val="231F20"/>
          <w:sz w:val="18"/>
          <w:szCs w:val="18"/>
        </w:rPr>
        <w:t xml:space="preserve">, in </w:t>
      </w:r>
      <w:r w:rsidRPr="00D24D08">
        <w:rPr>
          <w:rFonts w:ascii="Times New Roman" w:hAnsi="Times New Roman" w:cs="Times New Roman"/>
          <w:i/>
          <w:color w:val="231F20"/>
          <w:sz w:val="18"/>
          <w:szCs w:val="18"/>
        </w:rPr>
        <w:t>Frontiers: A Journal of Women Studies</w:t>
      </w:r>
      <w:r w:rsidRPr="00D24D08">
        <w:rPr>
          <w:rFonts w:ascii="Times New Roman" w:hAnsi="Times New Roman" w:cs="Times New Roman"/>
          <w:color w:val="231F20"/>
          <w:sz w:val="18"/>
          <w:szCs w:val="18"/>
        </w:rPr>
        <w:t>, 26.2 (November 2005), p.</w:t>
      </w:r>
      <w:r>
        <w:rPr>
          <w:rFonts w:ascii="Times New Roman" w:hAnsi="Times New Roman" w:cs="Times New Roman"/>
          <w:color w:val="231F20"/>
          <w:sz w:val="18"/>
          <w:szCs w:val="18"/>
        </w:rPr>
        <w:t xml:space="preserve"> </w:t>
      </w:r>
      <w:r w:rsidRPr="00D24D08">
        <w:rPr>
          <w:rFonts w:ascii="Times New Roman" w:hAnsi="Times New Roman" w:cs="Times New Roman"/>
          <w:color w:val="231F20"/>
          <w:sz w:val="18"/>
          <w:szCs w:val="18"/>
        </w:rPr>
        <w:t>13.</w:t>
      </w:r>
    </w:p>
  </w:footnote>
  <w:footnote w:id="44">
    <w:p w14:paraId="46B8AEAE" w14:textId="2A716D50" w:rsidR="005157D2" w:rsidRPr="005A7BD6" w:rsidRDefault="005157D2">
      <w:pPr>
        <w:pStyle w:val="FootnoteText"/>
        <w:rPr>
          <w:lang w:eastAsia="zh-CN"/>
        </w:rPr>
      </w:pPr>
      <w:r w:rsidRPr="002E1F1F">
        <w:rPr>
          <w:rStyle w:val="FootnoteReference"/>
          <w:rFonts w:ascii="Times New Roman" w:hAnsi="Times New Roman" w:cs="Times New Roman"/>
          <w:sz w:val="18"/>
          <w:szCs w:val="18"/>
          <w:vertAlign w:val="baseline"/>
        </w:rPr>
        <w:footnoteRef/>
      </w:r>
      <w:r w:rsidR="002E1F1F">
        <w:rPr>
          <w:rFonts w:cs="Times New Roman" w:hint="eastAsia"/>
          <w:sz w:val="18"/>
          <w:szCs w:val="18"/>
          <w:lang w:eastAsia="zh-CN"/>
        </w:rPr>
        <w:t xml:space="preserve">  </w:t>
      </w:r>
      <w:r>
        <w:rPr>
          <w:rFonts w:hAnsi="oˇøWØﬁ" w:cs="oˇøWØﬁ" w:hint="eastAsia"/>
          <w:sz w:val="18"/>
          <w:szCs w:val="18"/>
          <w:lang w:eastAsia="zh-CN"/>
        </w:rPr>
        <w:t>塞缪尔</w:t>
      </w:r>
      <w:r w:rsidRPr="005A7BD6">
        <w:rPr>
          <w:rFonts w:hint="eastAsia"/>
          <w:sz w:val="18"/>
          <w:szCs w:val="18"/>
          <w:lang w:eastAsia="zh-CN"/>
        </w:rPr>
        <w:t>•</w:t>
      </w:r>
      <w:r>
        <w:rPr>
          <w:rFonts w:hint="eastAsia"/>
          <w:sz w:val="18"/>
          <w:szCs w:val="18"/>
          <w:lang w:eastAsia="zh-CN"/>
        </w:rPr>
        <w:t>泰勒</w:t>
      </w:r>
      <w:r w:rsidRPr="005A7BD6">
        <w:rPr>
          <w:rFonts w:hint="eastAsia"/>
          <w:sz w:val="18"/>
          <w:szCs w:val="18"/>
          <w:lang w:eastAsia="zh-CN"/>
        </w:rPr>
        <w:t>•</w:t>
      </w:r>
      <w:r>
        <w:rPr>
          <w:rFonts w:hint="eastAsia"/>
          <w:sz w:val="18"/>
          <w:szCs w:val="18"/>
          <w:lang w:eastAsia="zh-CN"/>
        </w:rPr>
        <w:t>柯勒律治《论</w:t>
      </w:r>
      <w:r>
        <w:rPr>
          <w:sz w:val="18"/>
          <w:szCs w:val="18"/>
          <w:lang w:eastAsia="zh-CN"/>
        </w:rPr>
        <w:t>韵文或艺术》</w:t>
      </w:r>
      <w:r>
        <w:rPr>
          <w:rFonts w:hint="eastAsia"/>
          <w:sz w:val="18"/>
          <w:szCs w:val="18"/>
          <w:lang w:eastAsia="zh-CN"/>
        </w:rPr>
        <w:t>，收入</w:t>
      </w:r>
      <w:r w:rsidRPr="005A7BD6">
        <w:rPr>
          <w:rFonts w:hAnsi="oˇøWØﬁ" w:cs="oˇøWØﬁ" w:hint="eastAsia"/>
          <w:sz w:val="18"/>
          <w:szCs w:val="18"/>
          <w:lang w:eastAsia="zh-CN"/>
        </w:rPr>
        <w:t>拉曼</w:t>
      </w:r>
      <w:r w:rsidRPr="005A7BD6">
        <w:rPr>
          <w:rFonts w:hint="eastAsia"/>
          <w:sz w:val="18"/>
          <w:szCs w:val="18"/>
          <w:lang w:eastAsia="zh-CN"/>
        </w:rPr>
        <w:t>•</w:t>
      </w:r>
      <w:r w:rsidRPr="005A7BD6">
        <w:rPr>
          <w:rFonts w:hAnsi="oˇøWØﬁ" w:cs="oˇøWØﬁ" w:hint="eastAsia"/>
          <w:sz w:val="18"/>
          <w:szCs w:val="18"/>
          <w:lang w:eastAsia="zh-CN"/>
        </w:rPr>
        <w:t>塞</w:t>
      </w:r>
      <w:r w:rsidRPr="005A7BD6">
        <w:rPr>
          <w:rFonts w:hAnsi="Libian SC Regular" w:cs="Libian SC Regular" w:hint="eastAsia"/>
          <w:sz w:val="18"/>
          <w:szCs w:val="18"/>
          <w:lang w:eastAsia="zh-CN"/>
        </w:rPr>
        <w:t>尔</w:t>
      </w:r>
      <w:r w:rsidRPr="005A7BD6">
        <w:rPr>
          <w:rFonts w:hAnsi="oˇøWØﬁ" w:cs="oˇøWØﬁ" w:hint="eastAsia"/>
          <w:sz w:val="18"/>
          <w:szCs w:val="18"/>
          <w:lang w:eastAsia="zh-CN"/>
        </w:rPr>
        <w:t>登</w:t>
      </w:r>
      <w:r w:rsidRPr="005A7BD6">
        <w:rPr>
          <w:rFonts w:hAnsi="Libian SC Regular" w:cs="Libian SC Regular" w:hint="eastAsia"/>
          <w:sz w:val="18"/>
          <w:szCs w:val="18"/>
          <w:lang w:eastAsia="zh-CN"/>
        </w:rPr>
        <w:t>编</w:t>
      </w:r>
      <w:r w:rsidRPr="005A7BD6">
        <w:rPr>
          <w:rFonts w:hAnsi="oˇøWØﬁ" w:cs="oˇøWØﬁ" w:hint="eastAsia"/>
          <w:sz w:val="18"/>
          <w:szCs w:val="18"/>
          <w:lang w:eastAsia="zh-CN"/>
        </w:rPr>
        <w:t>《文学批</w:t>
      </w:r>
      <w:r w:rsidRPr="005A7BD6">
        <w:rPr>
          <w:rFonts w:hAnsi="Libian SC Regular" w:cs="Libian SC Regular" w:hint="eastAsia"/>
          <w:sz w:val="18"/>
          <w:szCs w:val="18"/>
          <w:lang w:eastAsia="zh-CN"/>
        </w:rPr>
        <w:t>评</w:t>
      </w:r>
      <w:r w:rsidRPr="005A7BD6">
        <w:rPr>
          <w:rFonts w:hAnsi="oˇøWØﬁ" w:cs="oˇøWØﬁ" w:hint="eastAsia"/>
          <w:sz w:val="18"/>
          <w:szCs w:val="18"/>
          <w:lang w:eastAsia="zh-CN"/>
        </w:rPr>
        <w:t>理</w:t>
      </w:r>
      <w:r w:rsidRPr="005A7BD6">
        <w:rPr>
          <w:rFonts w:hAnsi="Libian SC Regular" w:cs="Libian SC Regular" w:hint="eastAsia"/>
          <w:sz w:val="18"/>
          <w:szCs w:val="18"/>
          <w:lang w:eastAsia="zh-CN"/>
        </w:rPr>
        <w:t>论</w:t>
      </w:r>
      <w:r>
        <w:rPr>
          <w:rFonts w:hAnsi="oˇøWØﬁ" w:cs="oˇøWØﬁ" w:hint="eastAsia"/>
          <w:sz w:val="18"/>
          <w:szCs w:val="18"/>
          <w:lang w:eastAsia="zh-CN"/>
        </w:rPr>
        <w:t>--</w:t>
      </w:r>
      <w:r w:rsidRPr="005A7BD6">
        <w:rPr>
          <w:rFonts w:hAnsi="oˇøWØﬁ" w:cs="oˇøWØﬁ" w:hint="eastAsia"/>
          <w:sz w:val="18"/>
          <w:szCs w:val="18"/>
          <w:lang w:eastAsia="zh-CN"/>
        </w:rPr>
        <w:t>从柏拉</w:t>
      </w:r>
      <w:r w:rsidRPr="005A7BD6">
        <w:rPr>
          <w:rFonts w:hAnsi="Libian SC Regular" w:cs="Libian SC Regular" w:hint="eastAsia"/>
          <w:sz w:val="18"/>
          <w:szCs w:val="18"/>
          <w:lang w:eastAsia="zh-CN"/>
        </w:rPr>
        <w:t>图</w:t>
      </w:r>
      <w:r w:rsidRPr="005A7BD6">
        <w:rPr>
          <w:rFonts w:hAnsi="oˇøWØﬁ" w:cs="oˇøWØﬁ" w:hint="eastAsia"/>
          <w:sz w:val="18"/>
          <w:szCs w:val="18"/>
          <w:lang w:eastAsia="zh-CN"/>
        </w:rPr>
        <w:t>到</w:t>
      </w:r>
      <w:r w:rsidRPr="005A7BD6">
        <w:rPr>
          <w:rFonts w:hAnsi="Libian SC Regular" w:cs="Libian SC Regular" w:hint="eastAsia"/>
          <w:sz w:val="18"/>
          <w:szCs w:val="18"/>
          <w:lang w:eastAsia="zh-CN"/>
        </w:rPr>
        <w:t>现</w:t>
      </w:r>
      <w:r w:rsidRPr="005A7BD6">
        <w:rPr>
          <w:rFonts w:hAnsi="oˇøWØﬁ" w:cs="oˇøWØﬁ" w:hint="eastAsia"/>
          <w:sz w:val="18"/>
          <w:szCs w:val="18"/>
          <w:lang w:eastAsia="zh-CN"/>
        </w:rPr>
        <w:t>在》</w:t>
      </w:r>
      <w:r>
        <w:rPr>
          <w:rFonts w:hAnsi="oˇøWØﬁ" w:cs="oˇøWØﬁ" w:hint="eastAsia"/>
          <w:sz w:val="18"/>
          <w:szCs w:val="18"/>
          <w:lang w:eastAsia="zh-CN"/>
        </w:rPr>
        <w:t>，</w:t>
      </w:r>
      <w:r>
        <w:rPr>
          <w:rFonts w:hAnsi="Libian SC Regular" w:cs="Libian SC Regular" w:hint="eastAsia"/>
          <w:sz w:val="18"/>
          <w:szCs w:val="18"/>
          <w:lang w:eastAsia="zh-CN"/>
        </w:rPr>
        <w:t>刘象愚、</w:t>
      </w:r>
      <w:r w:rsidRPr="005A7BD6">
        <w:rPr>
          <w:rFonts w:hAnsi="Libian SC Regular" w:cs="Libian SC Regular" w:hint="eastAsia"/>
          <w:sz w:val="18"/>
          <w:szCs w:val="18"/>
          <w:lang w:eastAsia="zh-CN"/>
        </w:rPr>
        <w:t>陈永国等译</w:t>
      </w:r>
      <w:r w:rsidRPr="005A7BD6">
        <w:rPr>
          <w:rFonts w:hAnsi="oˇøWØﬁ" w:cs="oˇøWØﬁ" w:hint="eastAsia"/>
          <w:sz w:val="18"/>
          <w:szCs w:val="18"/>
          <w:lang w:eastAsia="zh-CN"/>
        </w:rPr>
        <w:t>，北京：北京大学出版社，</w:t>
      </w:r>
      <w:r w:rsidRPr="00084E4A">
        <w:rPr>
          <w:rFonts w:ascii="Times New Roman" w:hAnsi="Times New Roman" w:cs="Times New Roman"/>
          <w:sz w:val="18"/>
          <w:szCs w:val="18"/>
          <w:lang w:eastAsia="zh-CN"/>
        </w:rPr>
        <w:t>2003</w:t>
      </w:r>
      <w:r w:rsidRPr="005A7BD6">
        <w:rPr>
          <w:rFonts w:hAnsi="oˇøWØﬁ" w:cs="oˇøWØﬁ" w:hint="eastAsia"/>
          <w:sz w:val="18"/>
          <w:szCs w:val="18"/>
          <w:lang w:eastAsia="zh-CN"/>
        </w:rPr>
        <w:t>年，第</w:t>
      </w:r>
      <w:r w:rsidRPr="00084E4A">
        <w:rPr>
          <w:rFonts w:ascii="Times New Roman" w:hAnsi="Times New Roman" w:cs="Times New Roman"/>
          <w:sz w:val="18"/>
          <w:szCs w:val="18"/>
          <w:lang w:eastAsia="zh-CN"/>
        </w:rPr>
        <w:t>21</w:t>
      </w:r>
      <w:r w:rsidRPr="005A7BD6">
        <w:rPr>
          <w:rFonts w:hAnsi="oˇøWØﬁ" w:cs="oˇøWØﬁ" w:hint="eastAsia"/>
          <w:sz w:val="18"/>
          <w:szCs w:val="18"/>
          <w:lang w:eastAsia="zh-CN"/>
        </w:rPr>
        <w:t>页。</w:t>
      </w:r>
    </w:p>
  </w:footnote>
  <w:footnote w:id="45">
    <w:p w14:paraId="46F5B997" w14:textId="5BCAEE66" w:rsidR="005157D2" w:rsidRPr="0031128A" w:rsidRDefault="005157D2" w:rsidP="004822A7">
      <w:pPr>
        <w:widowControl w:val="0"/>
        <w:autoSpaceDE w:val="0"/>
        <w:autoSpaceDN w:val="0"/>
        <w:adjustRightInd w:val="0"/>
        <w:rPr>
          <w:rFonts w:ascii="Times New Roman" w:hAnsi="Times New Roman" w:cs="Times New Roman"/>
          <w:sz w:val="18"/>
          <w:szCs w:val="18"/>
        </w:rPr>
      </w:pPr>
      <w:r w:rsidRPr="002E1F1F">
        <w:rPr>
          <w:rStyle w:val="FootnoteReference"/>
          <w:rFonts w:ascii="Times New Roman" w:hAnsi="Times New Roman" w:cs="Times New Roman"/>
          <w:sz w:val="18"/>
          <w:szCs w:val="18"/>
          <w:vertAlign w:val="baseline"/>
        </w:rPr>
        <w:footnoteRef/>
      </w:r>
      <w:r w:rsidR="002E1F1F">
        <w:rPr>
          <w:rFonts w:cs="Times New Roman" w:hint="eastAsia"/>
          <w:sz w:val="18"/>
          <w:szCs w:val="18"/>
          <w:lang w:eastAsia="zh-CN"/>
        </w:rPr>
        <w:t xml:space="preserve">  </w:t>
      </w:r>
      <w:r w:rsidRPr="0031128A">
        <w:rPr>
          <w:rFonts w:ascii="Times New Roman" w:hAnsi="Times New Roman" w:cs="Times New Roman"/>
          <w:sz w:val="18"/>
          <w:szCs w:val="18"/>
        </w:rPr>
        <w:t>James E.</w:t>
      </w:r>
      <w:r>
        <w:rPr>
          <w:rFonts w:ascii="Times New Roman" w:hAnsi="Times New Roman" w:cs="Times New Roman"/>
          <w:sz w:val="18"/>
          <w:szCs w:val="18"/>
        </w:rPr>
        <w:t xml:space="preserve"> </w:t>
      </w:r>
      <w:proofErr w:type="spellStart"/>
      <w:r>
        <w:rPr>
          <w:rFonts w:ascii="Times New Roman" w:hAnsi="Times New Roman" w:cs="Times New Roman"/>
          <w:sz w:val="18"/>
          <w:szCs w:val="18"/>
        </w:rPr>
        <w:t>Smethurst</w:t>
      </w:r>
      <w:proofErr w:type="spellEnd"/>
      <w:r>
        <w:rPr>
          <w:rFonts w:ascii="Times New Roman" w:hAnsi="Times New Roman" w:cs="Times New Roman"/>
          <w:sz w:val="18"/>
          <w:szCs w:val="18"/>
        </w:rPr>
        <w:t xml:space="preserve"> and Howard </w:t>
      </w:r>
      <w:proofErr w:type="spellStart"/>
      <w:r>
        <w:rPr>
          <w:rFonts w:ascii="Times New Roman" w:hAnsi="Times New Roman" w:cs="Times New Roman"/>
          <w:sz w:val="18"/>
          <w:szCs w:val="18"/>
        </w:rPr>
        <w:t>Rambsy</w:t>
      </w:r>
      <w:proofErr w:type="spellEnd"/>
      <w:r>
        <w:rPr>
          <w:rFonts w:ascii="Times New Roman" w:hAnsi="Times New Roman" w:cs="Times New Roman"/>
          <w:sz w:val="18"/>
          <w:szCs w:val="18"/>
        </w:rPr>
        <w:t xml:space="preserve"> II,</w:t>
      </w:r>
      <w:r w:rsidRPr="0031128A">
        <w:rPr>
          <w:rFonts w:ascii="Times New Roman" w:hAnsi="Times New Roman" w:cs="Times New Roman"/>
          <w:sz w:val="18"/>
          <w:szCs w:val="18"/>
        </w:rPr>
        <w:t xml:space="preserve"> “Reform and revolution, 1965-1976: the Black Aesthetic at Work</w:t>
      </w:r>
      <w:r w:rsidRPr="0031128A">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 xml:space="preserve">in </w:t>
      </w:r>
      <w:proofErr w:type="spellStart"/>
      <w:r w:rsidRPr="0031128A">
        <w:rPr>
          <w:rFonts w:ascii="Times New Roman" w:hAnsi="Times New Roman" w:cs="Times New Roman"/>
          <w:sz w:val="18"/>
          <w:szCs w:val="18"/>
        </w:rPr>
        <w:t>Maryemma</w:t>
      </w:r>
      <w:proofErr w:type="spellEnd"/>
      <w:r w:rsidRPr="0031128A">
        <w:rPr>
          <w:rFonts w:ascii="Times New Roman" w:hAnsi="Times New Roman" w:cs="Times New Roman"/>
          <w:sz w:val="18"/>
          <w:szCs w:val="18"/>
        </w:rPr>
        <w:t xml:space="preserve"> Graham and Jerry W. Ward Jr.</w:t>
      </w:r>
      <w:r>
        <w:rPr>
          <w:rFonts w:ascii="Times New Roman" w:hAnsi="Times New Roman" w:cs="Times New Roman"/>
          <w:sz w:val="18"/>
          <w:szCs w:val="18"/>
        </w:rPr>
        <w:t>, eds.,</w:t>
      </w:r>
      <w:r w:rsidRPr="0031128A">
        <w:rPr>
          <w:rFonts w:ascii="Times New Roman" w:hAnsi="Times New Roman" w:cs="Times New Roman"/>
          <w:sz w:val="18"/>
          <w:szCs w:val="18"/>
        </w:rPr>
        <w:t xml:space="preserve"> </w:t>
      </w:r>
      <w:r w:rsidRPr="0031128A">
        <w:rPr>
          <w:rFonts w:ascii="Times New Roman" w:hAnsi="Times New Roman" w:cs="Times New Roman"/>
          <w:i/>
          <w:sz w:val="18"/>
          <w:szCs w:val="18"/>
        </w:rPr>
        <w:t>The Cambridge History of African American Literature</w:t>
      </w:r>
      <w:r>
        <w:rPr>
          <w:rFonts w:ascii="Times New Roman" w:hAnsi="Times New Roman" w:cs="Times New Roman"/>
          <w:sz w:val="18"/>
          <w:szCs w:val="18"/>
        </w:rPr>
        <w:t xml:space="preserve">, Cambridge and New York: </w:t>
      </w:r>
      <w:r w:rsidRPr="0031128A">
        <w:rPr>
          <w:rFonts w:ascii="Times New Roman" w:hAnsi="Times New Roman" w:cs="Times New Roman"/>
          <w:sz w:val="18"/>
          <w:szCs w:val="18"/>
        </w:rPr>
        <w:t xml:space="preserve">2011, </w:t>
      </w:r>
      <w:r w:rsidRPr="0031128A">
        <w:rPr>
          <w:rFonts w:ascii="Times New Roman" w:hAnsi="Times New Roman" w:cs="Times New Roman"/>
          <w:sz w:val="18"/>
          <w:szCs w:val="18"/>
          <w:lang w:eastAsia="zh-CN"/>
        </w:rPr>
        <w:t>p</w:t>
      </w:r>
      <w:r>
        <w:rPr>
          <w:rFonts w:ascii="Times New Roman" w:hAnsi="Times New Roman" w:cs="Times New Roman"/>
          <w:sz w:val="18"/>
          <w:szCs w:val="18"/>
          <w:lang w:eastAsia="zh-CN"/>
        </w:rPr>
        <w:t xml:space="preserve">p. </w:t>
      </w:r>
      <w:r w:rsidRPr="0031128A">
        <w:rPr>
          <w:rFonts w:ascii="Times New Roman" w:hAnsi="Times New Roman" w:cs="Times New Roman"/>
          <w:sz w:val="18"/>
          <w:szCs w:val="18"/>
        </w:rPr>
        <w:t>406-7</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75AE"/>
    <w:multiLevelType w:val="hybridMultilevel"/>
    <w:tmpl w:val="171E3C02"/>
    <w:lvl w:ilvl="0" w:tplc="8794BA56">
      <w:start w:val="1"/>
      <w:numFmt w:val="decimal"/>
      <w:lvlText w:val="%1."/>
      <w:lvlJc w:val="left"/>
      <w:pPr>
        <w:ind w:left="420" w:hanging="360"/>
      </w:pPr>
      <w:rPr>
        <w:rFonts w:asciiTheme="minorHAnsi" w:eastAsiaTheme="minorEastAsia" w:hAnsiTheme="minorHAnsi"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0D72F8"/>
    <w:multiLevelType w:val="hybridMultilevel"/>
    <w:tmpl w:val="4E4ACA3A"/>
    <w:lvl w:ilvl="0" w:tplc="72E0862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03E56"/>
    <w:multiLevelType w:val="hybridMultilevel"/>
    <w:tmpl w:val="4E22BDFA"/>
    <w:lvl w:ilvl="0" w:tplc="5AA4C2DE">
      <w:start w:val="3"/>
      <w:numFmt w:val="japaneseCounting"/>
      <w:lvlText w:val="%1、"/>
      <w:lvlJc w:val="left"/>
      <w:pPr>
        <w:ind w:left="84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920D3"/>
    <w:multiLevelType w:val="hybridMultilevel"/>
    <w:tmpl w:val="71E616C6"/>
    <w:lvl w:ilvl="0" w:tplc="138C361E">
      <w:start w:val="3"/>
      <w:numFmt w:val="japaneseCounting"/>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characterSpacingControl w:val="doNotCompress"/>
  <w:hdrShapeDefaults>
    <o:shapedefaults v:ext="edit" spidmax="2050"/>
  </w:hdrShapeDefaults>
  <w:footnotePr>
    <w:numFmt w:val="decimalEnclosedCircleChinese"/>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29"/>
    <w:rsid w:val="000012B6"/>
    <w:rsid w:val="00001C3A"/>
    <w:rsid w:val="00001F53"/>
    <w:rsid w:val="00002210"/>
    <w:rsid w:val="00002B1F"/>
    <w:rsid w:val="00003D40"/>
    <w:rsid w:val="00003D58"/>
    <w:rsid w:val="00003ECE"/>
    <w:rsid w:val="000045B2"/>
    <w:rsid w:val="00004644"/>
    <w:rsid w:val="000050EA"/>
    <w:rsid w:val="00005295"/>
    <w:rsid w:val="00005DE6"/>
    <w:rsid w:val="000063CF"/>
    <w:rsid w:val="00006477"/>
    <w:rsid w:val="00007C4E"/>
    <w:rsid w:val="000108D3"/>
    <w:rsid w:val="0001108D"/>
    <w:rsid w:val="00012800"/>
    <w:rsid w:val="00013616"/>
    <w:rsid w:val="00013BAB"/>
    <w:rsid w:val="00014465"/>
    <w:rsid w:val="000153C0"/>
    <w:rsid w:val="0001645B"/>
    <w:rsid w:val="0001685D"/>
    <w:rsid w:val="00017353"/>
    <w:rsid w:val="00017985"/>
    <w:rsid w:val="00020385"/>
    <w:rsid w:val="00020A90"/>
    <w:rsid w:val="00021CB4"/>
    <w:rsid w:val="00021E52"/>
    <w:rsid w:val="000220DF"/>
    <w:rsid w:val="000236FB"/>
    <w:rsid w:val="0002398C"/>
    <w:rsid w:val="00023F65"/>
    <w:rsid w:val="00024968"/>
    <w:rsid w:val="000249B8"/>
    <w:rsid w:val="00024EA7"/>
    <w:rsid w:val="00024EAC"/>
    <w:rsid w:val="000256EA"/>
    <w:rsid w:val="000266CB"/>
    <w:rsid w:val="00026706"/>
    <w:rsid w:val="000277FF"/>
    <w:rsid w:val="000319A4"/>
    <w:rsid w:val="000327E9"/>
    <w:rsid w:val="0003280C"/>
    <w:rsid w:val="000342E4"/>
    <w:rsid w:val="000344F7"/>
    <w:rsid w:val="00035EB8"/>
    <w:rsid w:val="0003633B"/>
    <w:rsid w:val="000370A8"/>
    <w:rsid w:val="00040906"/>
    <w:rsid w:val="000409EE"/>
    <w:rsid w:val="0004176F"/>
    <w:rsid w:val="00042822"/>
    <w:rsid w:val="000428EE"/>
    <w:rsid w:val="00043045"/>
    <w:rsid w:val="000432A1"/>
    <w:rsid w:val="00043612"/>
    <w:rsid w:val="00043CDC"/>
    <w:rsid w:val="000444E3"/>
    <w:rsid w:val="00044736"/>
    <w:rsid w:val="000452C1"/>
    <w:rsid w:val="00047262"/>
    <w:rsid w:val="0005299C"/>
    <w:rsid w:val="00052D96"/>
    <w:rsid w:val="000535E7"/>
    <w:rsid w:val="000548EF"/>
    <w:rsid w:val="00055C7B"/>
    <w:rsid w:val="00055D14"/>
    <w:rsid w:val="00056E4A"/>
    <w:rsid w:val="000609F2"/>
    <w:rsid w:val="00060FBD"/>
    <w:rsid w:val="00061246"/>
    <w:rsid w:val="00062DB9"/>
    <w:rsid w:val="00064238"/>
    <w:rsid w:val="00065333"/>
    <w:rsid w:val="000655B0"/>
    <w:rsid w:val="0006574C"/>
    <w:rsid w:val="00065B90"/>
    <w:rsid w:val="000664E1"/>
    <w:rsid w:val="000668C1"/>
    <w:rsid w:val="00066B11"/>
    <w:rsid w:val="000701A5"/>
    <w:rsid w:val="000710A6"/>
    <w:rsid w:val="00072DC9"/>
    <w:rsid w:val="00073FF9"/>
    <w:rsid w:val="00074A3C"/>
    <w:rsid w:val="00075020"/>
    <w:rsid w:val="00075A83"/>
    <w:rsid w:val="000769D1"/>
    <w:rsid w:val="0008086B"/>
    <w:rsid w:val="0008099F"/>
    <w:rsid w:val="00081E94"/>
    <w:rsid w:val="00082458"/>
    <w:rsid w:val="00082831"/>
    <w:rsid w:val="00082874"/>
    <w:rsid w:val="00082A0B"/>
    <w:rsid w:val="00083D3F"/>
    <w:rsid w:val="00084E4A"/>
    <w:rsid w:val="000850B2"/>
    <w:rsid w:val="0008711F"/>
    <w:rsid w:val="00087A84"/>
    <w:rsid w:val="00091177"/>
    <w:rsid w:val="000913D4"/>
    <w:rsid w:val="00091A9F"/>
    <w:rsid w:val="000921ED"/>
    <w:rsid w:val="00092324"/>
    <w:rsid w:val="0009380C"/>
    <w:rsid w:val="00093FF3"/>
    <w:rsid w:val="00094559"/>
    <w:rsid w:val="000949F4"/>
    <w:rsid w:val="00094D23"/>
    <w:rsid w:val="00095E73"/>
    <w:rsid w:val="00095EA8"/>
    <w:rsid w:val="000965AF"/>
    <w:rsid w:val="0009669A"/>
    <w:rsid w:val="00096CD0"/>
    <w:rsid w:val="00096F67"/>
    <w:rsid w:val="000974E8"/>
    <w:rsid w:val="000975A1"/>
    <w:rsid w:val="000978C3"/>
    <w:rsid w:val="00097F7B"/>
    <w:rsid w:val="000A00B2"/>
    <w:rsid w:val="000A0F5B"/>
    <w:rsid w:val="000A1559"/>
    <w:rsid w:val="000A1EF3"/>
    <w:rsid w:val="000A26E0"/>
    <w:rsid w:val="000A2FC7"/>
    <w:rsid w:val="000A3BF4"/>
    <w:rsid w:val="000A46A0"/>
    <w:rsid w:val="000A5FE1"/>
    <w:rsid w:val="000A6AD6"/>
    <w:rsid w:val="000A7011"/>
    <w:rsid w:val="000B01F6"/>
    <w:rsid w:val="000B176E"/>
    <w:rsid w:val="000B19CB"/>
    <w:rsid w:val="000B2E9B"/>
    <w:rsid w:val="000B4403"/>
    <w:rsid w:val="000B445C"/>
    <w:rsid w:val="000B50CC"/>
    <w:rsid w:val="000B547B"/>
    <w:rsid w:val="000B65BB"/>
    <w:rsid w:val="000B68D3"/>
    <w:rsid w:val="000B69A4"/>
    <w:rsid w:val="000B6F06"/>
    <w:rsid w:val="000B7062"/>
    <w:rsid w:val="000B72A1"/>
    <w:rsid w:val="000B7387"/>
    <w:rsid w:val="000B7546"/>
    <w:rsid w:val="000B7913"/>
    <w:rsid w:val="000B7C43"/>
    <w:rsid w:val="000B7D3A"/>
    <w:rsid w:val="000C02BE"/>
    <w:rsid w:val="000C1682"/>
    <w:rsid w:val="000C4A04"/>
    <w:rsid w:val="000C53A2"/>
    <w:rsid w:val="000C725E"/>
    <w:rsid w:val="000D001D"/>
    <w:rsid w:val="000D0507"/>
    <w:rsid w:val="000D0A93"/>
    <w:rsid w:val="000D0D96"/>
    <w:rsid w:val="000D1A6F"/>
    <w:rsid w:val="000D2199"/>
    <w:rsid w:val="000D2438"/>
    <w:rsid w:val="000D43EB"/>
    <w:rsid w:val="000D4997"/>
    <w:rsid w:val="000D57BB"/>
    <w:rsid w:val="000D6189"/>
    <w:rsid w:val="000D61D7"/>
    <w:rsid w:val="000D641D"/>
    <w:rsid w:val="000D70D4"/>
    <w:rsid w:val="000D7839"/>
    <w:rsid w:val="000D7AB1"/>
    <w:rsid w:val="000D7BF4"/>
    <w:rsid w:val="000E0A16"/>
    <w:rsid w:val="000E10AD"/>
    <w:rsid w:val="000E10D0"/>
    <w:rsid w:val="000E1114"/>
    <w:rsid w:val="000E18F2"/>
    <w:rsid w:val="000E1DE1"/>
    <w:rsid w:val="000E33EC"/>
    <w:rsid w:val="000E42F8"/>
    <w:rsid w:val="000E4C7A"/>
    <w:rsid w:val="000E52DB"/>
    <w:rsid w:val="000E5D9D"/>
    <w:rsid w:val="000E6674"/>
    <w:rsid w:val="000E7209"/>
    <w:rsid w:val="000E7B93"/>
    <w:rsid w:val="000F065A"/>
    <w:rsid w:val="000F3726"/>
    <w:rsid w:val="000F377D"/>
    <w:rsid w:val="000F3822"/>
    <w:rsid w:val="000F41DE"/>
    <w:rsid w:val="000F490B"/>
    <w:rsid w:val="000F6679"/>
    <w:rsid w:val="000F6BA7"/>
    <w:rsid w:val="001001B0"/>
    <w:rsid w:val="001013B2"/>
    <w:rsid w:val="001024D0"/>
    <w:rsid w:val="001026C5"/>
    <w:rsid w:val="00102D92"/>
    <w:rsid w:val="00103165"/>
    <w:rsid w:val="00103386"/>
    <w:rsid w:val="001054DB"/>
    <w:rsid w:val="00105B8F"/>
    <w:rsid w:val="00106CFF"/>
    <w:rsid w:val="00106E52"/>
    <w:rsid w:val="001073DA"/>
    <w:rsid w:val="00107BED"/>
    <w:rsid w:val="00107C22"/>
    <w:rsid w:val="00107E2F"/>
    <w:rsid w:val="00107F87"/>
    <w:rsid w:val="001100B3"/>
    <w:rsid w:val="00111BED"/>
    <w:rsid w:val="001120B5"/>
    <w:rsid w:val="00112117"/>
    <w:rsid w:val="00112573"/>
    <w:rsid w:val="001125E6"/>
    <w:rsid w:val="00113C50"/>
    <w:rsid w:val="00113CB4"/>
    <w:rsid w:val="0011448B"/>
    <w:rsid w:val="001149C2"/>
    <w:rsid w:val="00115B7B"/>
    <w:rsid w:val="00116044"/>
    <w:rsid w:val="00117909"/>
    <w:rsid w:val="00117D37"/>
    <w:rsid w:val="00122BB9"/>
    <w:rsid w:val="00124677"/>
    <w:rsid w:val="001249A3"/>
    <w:rsid w:val="00124AEF"/>
    <w:rsid w:val="00124FC3"/>
    <w:rsid w:val="001258C9"/>
    <w:rsid w:val="00126108"/>
    <w:rsid w:val="001263E2"/>
    <w:rsid w:val="0012648B"/>
    <w:rsid w:val="00126D6C"/>
    <w:rsid w:val="0012704A"/>
    <w:rsid w:val="00127493"/>
    <w:rsid w:val="00127607"/>
    <w:rsid w:val="00127B6A"/>
    <w:rsid w:val="0013069B"/>
    <w:rsid w:val="00130BAE"/>
    <w:rsid w:val="00130FC8"/>
    <w:rsid w:val="0013104B"/>
    <w:rsid w:val="00131A33"/>
    <w:rsid w:val="00131E36"/>
    <w:rsid w:val="00133407"/>
    <w:rsid w:val="0013431A"/>
    <w:rsid w:val="00135148"/>
    <w:rsid w:val="001358F1"/>
    <w:rsid w:val="00135ED4"/>
    <w:rsid w:val="0013747A"/>
    <w:rsid w:val="0014050F"/>
    <w:rsid w:val="00140ACF"/>
    <w:rsid w:val="00141172"/>
    <w:rsid w:val="001419CF"/>
    <w:rsid w:val="001454DB"/>
    <w:rsid w:val="00145EA2"/>
    <w:rsid w:val="00146393"/>
    <w:rsid w:val="001467C1"/>
    <w:rsid w:val="0014743E"/>
    <w:rsid w:val="00150880"/>
    <w:rsid w:val="00151827"/>
    <w:rsid w:val="00152B1A"/>
    <w:rsid w:val="00152F77"/>
    <w:rsid w:val="00153B1D"/>
    <w:rsid w:val="00154897"/>
    <w:rsid w:val="00154A71"/>
    <w:rsid w:val="00154DAE"/>
    <w:rsid w:val="00155809"/>
    <w:rsid w:val="00157497"/>
    <w:rsid w:val="0016050E"/>
    <w:rsid w:val="00160CE1"/>
    <w:rsid w:val="00160D2C"/>
    <w:rsid w:val="001612FA"/>
    <w:rsid w:val="00161463"/>
    <w:rsid w:val="00161935"/>
    <w:rsid w:val="001639BE"/>
    <w:rsid w:val="00165AE8"/>
    <w:rsid w:val="0016778E"/>
    <w:rsid w:val="00170880"/>
    <w:rsid w:val="00173EF4"/>
    <w:rsid w:val="001749FA"/>
    <w:rsid w:val="00174E61"/>
    <w:rsid w:val="00176E3F"/>
    <w:rsid w:val="001779D5"/>
    <w:rsid w:val="00177BAD"/>
    <w:rsid w:val="0018097E"/>
    <w:rsid w:val="00181224"/>
    <w:rsid w:val="00181564"/>
    <w:rsid w:val="001823EC"/>
    <w:rsid w:val="00182950"/>
    <w:rsid w:val="001841D5"/>
    <w:rsid w:val="001856E7"/>
    <w:rsid w:val="0018584B"/>
    <w:rsid w:val="001877BB"/>
    <w:rsid w:val="00190B4F"/>
    <w:rsid w:val="0019122F"/>
    <w:rsid w:val="001912D2"/>
    <w:rsid w:val="00191C86"/>
    <w:rsid w:val="001928D4"/>
    <w:rsid w:val="00193553"/>
    <w:rsid w:val="0019381D"/>
    <w:rsid w:val="001942FB"/>
    <w:rsid w:val="00194A41"/>
    <w:rsid w:val="00194BA7"/>
    <w:rsid w:val="00195C97"/>
    <w:rsid w:val="00195E9F"/>
    <w:rsid w:val="00197828"/>
    <w:rsid w:val="00197929"/>
    <w:rsid w:val="00197ACC"/>
    <w:rsid w:val="001A0420"/>
    <w:rsid w:val="001A074F"/>
    <w:rsid w:val="001A0D7F"/>
    <w:rsid w:val="001A1247"/>
    <w:rsid w:val="001A2BD0"/>
    <w:rsid w:val="001A3D16"/>
    <w:rsid w:val="001A4697"/>
    <w:rsid w:val="001A4F00"/>
    <w:rsid w:val="001A544B"/>
    <w:rsid w:val="001A56A4"/>
    <w:rsid w:val="001A59AE"/>
    <w:rsid w:val="001A59E0"/>
    <w:rsid w:val="001A5DA9"/>
    <w:rsid w:val="001A5EA5"/>
    <w:rsid w:val="001B0A8D"/>
    <w:rsid w:val="001B1AA3"/>
    <w:rsid w:val="001B1F7A"/>
    <w:rsid w:val="001B2014"/>
    <w:rsid w:val="001B22CE"/>
    <w:rsid w:val="001B29A3"/>
    <w:rsid w:val="001B2C4C"/>
    <w:rsid w:val="001B32A0"/>
    <w:rsid w:val="001B3A62"/>
    <w:rsid w:val="001B431E"/>
    <w:rsid w:val="001B463F"/>
    <w:rsid w:val="001B4A38"/>
    <w:rsid w:val="001B4EC3"/>
    <w:rsid w:val="001B5802"/>
    <w:rsid w:val="001B6341"/>
    <w:rsid w:val="001B74DF"/>
    <w:rsid w:val="001C08C8"/>
    <w:rsid w:val="001C2AE7"/>
    <w:rsid w:val="001C2BF6"/>
    <w:rsid w:val="001C3EF3"/>
    <w:rsid w:val="001C4D3B"/>
    <w:rsid w:val="001C5DFE"/>
    <w:rsid w:val="001C5E32"/>
    <w:rsid w:val="001C6BD2"/>
    <w:rsid w:val="001C6D62"/>
    <w:rsid w:val="001C6FB4"/>
    <w:rsid w:val="001D1BAF"/>
    <w:rsid w:val="001D2D29"/>
    <w:rsid w:val="001D2F89"/>
    <w:rsid w:val="001D3658"/>
    <w:rsid w:val="001D5D73"/>
    <w:rsid w:val="001D617B"/>
    <w:rsid w:val="001D6740"/>
    <w:rsid w:val="001D6D4C"/>
    <w:rsid w:val="001E0F1A"/>
    <w:rsid w:val="001E1268"/>
    <w:rsid w:val="001E170B"/>
    <w:rsid w:val="001E2DE1"/>
    <w:rsid w:val="001E37D4"/>
    <w:rsid w:val="001E38D9"/>
    <w:rsid w:val="001E3D94"/>
    <w:rsid w:val="001E5001"/>
    <w:rsid w:val="001E5EE4"/>
    <w:rsid w:val="001F0264"/>
    <w:rsid w:val="001F09CE"/>
    <w:rsid w:val="001F275C"/>
    <w:rsid w:val="001F31A1"/>
    <w:rsid w:val="001F5110"/>
    <w:rsid w:val="001F533B"/>
    <w:rsid w:val="001F5429"/>
    <w:rsid w:val="001F5491"/>
    <w:rsid w:val="001F574B"/>
    <w:rsid w:val="002001BF"/>
    <w:rsid w:val="002017DA"/>
    <w:rsid w:val="00202E4D"/>
    <w:rsid w:val="00203472"/>
    <w:rsid w:val="00203839"/>
    <w:rsid w:val="00204536"/>
    <w:rsid w:val="00204A75"/>
    <w:rsid w:val="002058DF"/>
    <w:rsid w:val="00205D4C"/>
    <w:rsid w:val="002065CD"/>
    <w:rsid w:val="00210D29"/>
    <w:rsid w:val="0021169E"/>
    <w:rsid w:val="00211743"/>
    <w:rsid w:val="0021319E"/>
    <w:rsid w:val="002136C6"/>
    <w:rsid w:val="00214A3E"/>
    <w:rsid w:val="0021647E"/>
    <w:rsid w:val="00216634"/>
    <w:rsid w:val="00216C53"/>
    <w:rsid w:val="002177B9"/>
    <w:rsid w:val="00217D0B"/>
    <w:rsid w:val="00217FC1"/>
    <w:rsid w:val="002205CB"/>
    <w:rsid w:val="002207CC"/>
    <w:rsid w:val="00220D90"/>
    <w:rsid w:val="00220E8A"/>
    <w:rsid w:val="00221D76"/>
    <w:rsid w:val="00222563"/>
    <w:rsid w:val="002227F2"/>
    <w:rsid w:val="002232AC"/>
    <w:rsid w:val="00223596"/>
    <w:rsid w:val="00223FBC"/>
    <w:rsid w:val="00225696"/>
    <w:rsid w:val="002260E7"/>
    <w:rsid w:val="002270D4"/>
    <w:rsid w:val="00227516"/>
    <w:rsid w:val="00227EE5"/>
    <w:rsid w:val="00231122"/>
    <w:rsid w:val="00231D01"/>
    <w:rsid w:val="002320FD"/>
    <w:rsid w:val="00232A51"/>
    <w:rsid w:val="00232C08"/>
    <w:rsid w:val="00233411"/>
    <w:rsid w:val="002335A1"/>
    <w:rsid w:val="00233D50"/>
    <w:rsid w:val="00233D95"/>
    <w:rsid w:val="00234138"/>
    <w:rsid w:val="0023443D"/>
    <w:rsid w:val="002361DF"/>
    <w:rsid w:val="002365A3"/>
    <w:rsid w:val="00241B0C"/>
    <w:rsid w:val="00241C9B"/>
    <w:rsid w:val="00241EE1"/>
    <w:rsid w:val="0024212B"/>
    <w:rsid w:val="00242B10"/>
    <w:rsid w:val="00242E04"/>
    <w:rsid w:val="00243C10"/>
    <w:rsid w:val="00243E0B"/>
    <w:rsid w:val="00243EB4"/>
    <w:rsid w:val="00244316"/>
    <w:rsid w:val="00245E15"/>
    <w:rsid w:val="002472C9"/>
    <w:rsid w:val="002477BC"/>
    <w:rsid w:val="00247C91"/>
    <w:rsid w:val="00250674"/>
    <w:rsid w:val="00251238"/>
    <w:rsid w:val="00251C5F"/>
    <w:rsid w:val="00252DA5"/>
    <w:rsid w:val="002540DF"/>
    <w:rsid w:val="00254BB1"/>
    <w:rsid w:val="002617CB"/>
    <w:rsid w:val="00262A9E"/>
    <w:rsid w:val="00263B71"/>
    <w:rsid w:val="00264304"/>
    <w:rsid w:val="00264A01"/>
    <w:rsid w:val="00264C51"/>
    <w:rsid w:val="002664C6"/>
    <w:rsid w:val="00272819"/>
    <w:rsid w:val="00272ECD"/>
    <w:rsid w:val="002730A3"/>
    <w:rsid w:val="002731FE"/>
    <w:rsid w:val="00274A57"/>
    <w:rsid w:val="00274F5E"/>
    <w:rsid w:val="00275B9E"/>
    <w:rsid w:val="00275D45"/>
    <w:rsid w:val="0027621A"/>
    <w:rsid w:val="002770E7"/>
    <w:rsid w:val="002807E2"/>
    <w:rsid w:val="00281211"/>
    <w:rsid w:val="0028187F"/>
    <w:rsid w:val="00281FF6"/>
    <w:rsid w:val="0028292E"/>
    <w:rsid w:val="00282FCC"/>
    <w:rsid w:val="002830C4"/>
    <w:rsid w:val="00284665"/>
    <w:rsid w:val="00284BB5"/>
    <w:rsid w:val="00284C59"/>
    <w:rsid w:val="002857EF"/>
    <w:rsid w:val="00285DD2"/>
    <w:rsid w:val="002864F5"/>
    <w:rsid w:val="00286C13"/>
    <w:rsid w:val="00286E4F"/>
    <w:rsid w:val="00290BFF"/>
    <w:rsid w:val="002921AE"/>
    <w:rsid w:val="002931D8"/>
    <w:rsid w:val="002937AA"/>
    <w:rsid w:val="002937CB"/>
    <w:rsid w:val="0029407B"/>
    <w:rsid w:val="00294621"/>
    <w:rsid w:val="00294EDB"/>
    <w:rsid w:val="0029590F"/>
    <w:rsid w:val="00296118"/>
    <w:rsid w:val="002A1107"/>
    <w:rsid w:val="002A2045"/>
    <w:rsid w:val="002A6CFC"/>
    <w:rsid w:val="002A7C4F"/>
    <w:rsid w:val="002A7C81"/>
    <w:rsid w:val="002A7E74"/>
    <w:rsid w:val="002B27FE"/>
    <w:rsid w:val="002B2A9E"/>
    <w:rsid w:val="002B33C8"/>
    <w:rsid w:val="002B5229"/>
    <w:rsid w:val="002B5CE5"/>
    <w:rsid w:val="002B680F"/>
    <w:rsid w:val="002B76D4"/>
    <w:rsid w:val="002B7AA8"/>
    <w:rsid w:val="002C054C"/>
    <w:rsid w:val="002C0739"/>
    <w:rsid w:val="002C07E5"/>
    <w:rsid w:val="002C0F91"/>
    <w:rsid w:val="002C141E"/>
    <w:rsid w:val="002C1C8C"/>
    <w:rsid w:val="002C2CEB"/>
    <w:rsid w:val="002C3610"/>
    <w:rsid w:val="002C463D"/>
    <w:rsid w:val="002C5817"/>
    <w:rsid w:val="002C5FE9"/>
    <w:rsid w:val="002C63B7"/>
    <w:rsid w:val="002C64A8"/>
    <w:rsid w:val="002C6BB9"/>
    <w:rsid w:val="002C6BE2"/>
    <w:rsid w:val="002D01C0"/>
    <w:rsid w:val="002D0370"/>
    <w:rsid w:val="002D10DB"/>
    <w:rsid w:val="002D1541"/>
    <w:rsid w:val="002D1CF3"/>
    <w:rsid w:val="002D26C3"/>
    <w:rsid w:val="002D5246"/>
    <w:rsid w:val="002D58AF"/>
    <w:rsid w:val="002D6560"/>
    <w:rsid w:val="002D65AA"/>
    <w:rsid w:val="002D6FFD"/>
    <w:rsid w:val="002D73E9"/>
    <w:rsid w:val="002D79A0"/>
    <w:rsid w:val="002E1F1F"/>
    <w:rsid w:val="002E2A08"/>
    <w:rsid w:val="002E31CD"/>
    <w:rsid w:val="002E4010"/>
    <w:rsid w:val="002E46F4"/>
    <w:rsid w:val="002E59E5"/>
    <w:rsid w:val="002E658F"/>
    <w:rsid w:val="002E6B43"/>
    <w:rsid w:val="002F0618"/>
    <w:rsid w:val="002F0B2C"/>
    <w:rsid w:val="002F10E5"/>
    <w:rsid w:val="002F1D8A"/>
    <w:rsid w:val="002F3405"/>
    <w:rsid w:val="002F3F86"/>
    <w:rsid w:val="002F45AE"/>
    <w:rsid w:val="002F64CC"/>
    <w:rsid w:val="002F6689"/>
    <w:rsid w:val="002F732B"/>
    <w:rsid w:val="00302925"/>
    <w:rsid w:val="00302D72"/>
    <w:rsid w:val="00303722"/>
    <w:rsid w:val="0030388D"/>
    <w:rsid w:val="00303EF8"/>
    <w:rsid w:val="00304F98"/>
    <w:rsid w:val="00305A9C"/>
    <w:rsid w:val="00305F40"/>
    <w:rsid w:val="003064EC"/>
    <w:rsid w:val="00307A0A"/>
    <w:rsid w:val="00307E46"/>
    <w:rsid w:val="00311153"/>
    <w:rsid w:val="003111B5"/>
    <w:rsid w:val="0031128A"/>
    <w:rsid w:val="00311295"/>
    <w:rsid w:val="00311448"/>
    <w:rsid w:val="003118B9"/>
    <w:rsid w:val="00313136"/>
    <w:rsid w:val="00313C42"/>
    <w:rsid w:val="00315026"/>
    <w:rsid w:val="00315503"/>
    <w:rsid w:val="00315778"/>
    <w:rsid w:val="00316BB9"/>
    <w:rsid w:val="00320FCC"/>
    <w:rsid w:val="00321A2E"/>
    <w:rsid w:val="00324639"/>
    <w:rsid w:val="003249F2"/>
    <w:rsid w:val="00324A73"/>
    <w:rsid w:val="0032596E"/>
    <w:rsid w:val="00325F3C"/>
    <w:rsid w:val="0032620B"/>
    <w:rsid w:val="0032782D"/>
    <w:rsid w:val="00327DFC"/>
    <w:rsid w:val="0033137A"/>
    <w:rsid w:val="003316F2"/>
    <w:rsid w:val="00331FB9"/>
    <w:rsid w:val="00332678"/>
    <w:rsid w:val="00333B52"/>
    <w:rsid w:val="00334A69"/>
    <w:rsid w:val="0033541A"/>
    <w:rsid w:val="003359FA"/>
    <w:rsid w:val="00336391"/>
    <w:rsid w:val="00336BF7"/>
    <w:rsid w:val="00336C67"/>
    <w:rsid w:val="0033717E"/>
    <w:rsid w:val="00340C9D"/>
    <w:rsid w:val="003410F2"/>
    <w:rsid w:val="00342EA1"/>
    <w:rsid w:val="00343B60"/>
    <w:rsid w:val="00343D1E"/>
    <w:rsid w:val="00344AB2"/>
    <w:rsid w:val="00346D0A"/>
    <w:rsid w:val="00347CFB"/>
    <w:rsid w:val="003507E8"/>
    <w:rsid w:val="00350F15"/>
    <w:rsid w:val="00351F0D"/>
    <w:rsid w:val="00353759"/>
    <w:rsid w:val="003537B7"/>
    <w:rsid w:val="003541BF"/>
    <w:rsid w:val="00355E5C"/>
    <w:rsid w:val="00355ED6"/>
    <w:rsid w:val="00356FF1"/>
    <w:rsid w:val="00357D15"/>
    <w:rsid w:val="00360075"/>
    <w:rsid w:val="00360458"/>
    <w:rsid w:val="0036099D"/>
    <w:rsid w:val="003616BB"/>
    <w:rsid w:val="0036233C"/>
    <w:rsid w:val="00362AF9"/>
    <w:rsid w:val="003630A5"/>
    <w:rsid w:val="003631D1"/>
    <w:rsid w:val="003636E9"/>
    <w:rsid w:val="00363DAA"/>
    <w:rsid w:val="0036551C"/>
    <w:rsid w:val="0036585B"/>
    <w:rsid w:val="0036624E"/>
    <w:rsid w:val="00367233"/>
    <w:rsid w:val="00367324"/>
    <w:rsid w:val="003673CA"/>
    <w:rsid w:val="00370507"/>
    <w:rsid w:val="003705B7"/>
    <w:rsid w:val="00371D02"/>
    <w:rsid w:val="00372466"/>
    <w:rsid w:val="0037254F"/>
    <w:rsid w:val="0037366E"/>
    <w:rsid w:val="003739F6"/>
    <w:rsid w:val="00374051"/>
    <w:rsid w:val="003751C6"/>
    <w:rsid w:val="00375475"/>
    <w:rsid w:val="00376E17"/>
    <w:rsid w:val="00380E50"/>
    <w:rsid w:val="00381B47"/>
    <w:rsid w:val="003821E2"/>
    <w:rsid w:val="003822F5"/>
    <w:rsid w:val="0038259E"/>
    <w:rsid w:val="00382A33"/>
    <w:rsid w:val="00383313"/>
    <w:rsid w:val="00383685"/>
    <w:rsid w:val="0038409F"/>
    <w:rsid w:val="00384861"/>
    <w:rsid w:val="00384B8A"/>
    <w:rsid w:val="00386265"/>
    <w:rsid w:val="00386376"/>
    <w:rsid w:val="003879BB"/>
    <w:rsid w:val="00387DAE"/>
    <w:rsid w:val="00390D1C"/>
    <w:rsid w:val="00391D46"/>
    <w:rsid w:val="00393B41"/>
    <w:rsid w:val="00394508"/>
    <w:rsid w:val="0039451A"/>
    <w:rsid w:val="00395330"/>
    <w:rsid w:val="00395D1C"/>
    <w:rsid w:val="00396942"/>
    <w:rsid w:val="003975A5"/>
    <w:rsid w:val="00397901"/>
    <w:rsid w:val="003A029E"/>
    <w:rsid w:val="003A089F"/>
    <w:rsid w:val="003A0A5A"/>
    <w:rsid w:val="003A18CF"/>
    <w:rsid w:val="003A1A7A"/>
    <w:rsid w:val="003A1DB7"/>
    <w:rsid w:val="003A271A"/>
    <w:rsid w:val="003A27FE"/>
    <w:rsid w:val="003A2886"/>
    <w:rsid w:val="003A2EA0"/>
    <w:rsid w:val="003A3209"/>
    <w:rsid w:val="003A43EF"/>
    <w:rsid w:val="003A573B"/>
    <w:rsid w:val="003A6B90"/>
    <w:rsid w:val="003A767C"/>
    <w:rsid w:val="003A7D3B"/>
    <w:rsid w:val="003B0B26"/>
    <w:rsid w:val="003B117A"/>
    <w:rsid w:val="003B13EE"/>
    <w:rsid w:val="003B13F6"/>
    <w:rsid w:val="003B1DB4"/>
    <w:rsid w:val="003B1DC0"/>
    <w:rsid w:val="003B1FE4"/>
    <w:rsid w:val="003B34EA"/>
    <w:rsid w:val="003B48BD"/>
    <w:rsid w:val="003B490C"/>
    <w:rsid w:val="003B53F5"/>
    <w:rsid w:val="003B5D97"/>
    <w:rsid w:val="003B5FBC"/>
    <w:rsid w:val="003B69A7"/>
    <w:rsid w:val="003B78A1"/>
    <w:rsid w:val="003C0276"/>
    <w:rsid w:val="003C028A"/>
    <w:rsid w:val="003C0D6A"/>
    <w:rsid w:val="003C0F3E"/>
    <w:rsid w:val="003C0F81"/>
    <w:rsid w:val="003C1668"/>
    <w:rsid w:val="003C2F1F"/>
    <w:rsid w:val="003C39FB"/>
    <w:rsid w:val="003C3A5C"/>
    <w:rsid w:val="003C3F80"/>
    <w:rsid w:val="003C53EB"/>
    <w:rsid w:val="003C5819"/>
    <w:rsid w:val="003C65C2"/>
    <w:rsid w:val="003C6D7B"/>
    <w:rsid w:val="003D10EB"/>
    <w:rsid w:val="003D165E"/>
    <w:rsid w:val="003D1BBB"/>
    <w:rsid w:val="003D36AA"/>
    <w:rsid w:val="003D36FF"/>
    <w:rsid w:val="003D3B74"/>
    <w:rsid w:val="003D4722"/>
    <w:rsid w:val="003D53E2"/>
    <w:rsid w:val="003D576D"/>
    <w:rsid w:val="003D5A61"/>
    <w:rsid w:val="003D5AA1"/>
    <w:rsid w:val="003D5C6A"/>
    <w:rsid w:val="003D6232"/>
    <w:rsid w:val="003D6779"/>
    <w:rsid w:val="003D677E"/>
    <w:rsid w:val="003D68D0"/>
    <w:rsid w:val="003D7515"/>
    <w:rsid w:val="003E022D"/>
    <w:rsid w:val="003E0A44"/>
    <w:rsid w:val="003E0B16"/>
    <w:rsid w:val="003E1843"/>
    <w:rsid w:val="003E18F6"/>
    <w:rsid w:val="003E264E"/>
    <w:rsid w:val="003E3890"/>
    <w:rsid w:val="003E3F0D"/>
    <w:rsid w:val="003E41AF"/>
    <w:rsid w:val="003E6540"/>
    <w:rsid w:val="003E66D1"/>
    <w:rsid w:val="003F0247"/>
    <w:rsid w:val="003F0281"/>
    <w:rsid w:val="003F05D9"/>
    <w:rsid w:val="003F0B43"/>
    <w:rsid w:val="003F1128"/>
    <w:rsid w:val="003F2D96"/>
    <w:rsid w:val="003F2FDB"/>
    <w:rsid w:val="003F3DFC"/>
    <w:rsid w:val="003F4026"/>
    <w:rsid w:val="003F408F"/>
    <w:rsid w:val="003F476D"/>
    <w:rsid w:val="003F5648"/>
    <w:rsid w:val="003F61BB"/>
    <w:rsid w:val="003F6833"/>
    <w:rsid w:val="003F6B73"/>
    <w:rsid w:val="003F6F3E"/>
    <w:rsid w:val="0040142C"/>
    <w:rsid w:val="00402DBA"/>
    <w:rsid w:val="0040405E"/>
    <w:rsid w:val="0040432E"/>
    <w:rsid w:val="00404424"/>
    <w:rsid w:val="004049E9"/>
    <w:rsid w:val="00404A7A"/>
    <w:rsid w:val="00405353"/>
    <w:rsid w:val="00405BC4"/>
    <w:rsid w:val="00406149"/>
    <w:rsid w:val="004074CA"/>
    <w:rsid w:val="00411C24"/>
    <w:rsid w:val="004133FD"/>
    <w:rsid w:val="00413538"/>
    <w:rsid w:val="004151ED"/>
    <w:rsid w:val="004155E9"/>
    <w:rsid w:val="004156A7"/>
    <w:rsid w:val="00415ECB"/>
    <w:rsid w:val="00416250"/>
    <w:rsid w:val="00416BFF"/>
    <w:rsid w:val="004203C7"/>
    <w:rsid w:val="00420582"/>
    <w:rsid w:val="00420BAD"/>
    <w:rsid w:val="00421135"/>
    <w:rsid w:val="00423D3F"/>
    <w:rsid w:val="004242BF"/>
    <w:rsid w:val="004247EA"/>
    <w:rsid w:val="004252A4"/>
    <w:rsid w:val="004252D9"/>
    <w:rsid w:val="0042594B"/>
    <w:rsid w:val="00425C38"/>
    <w:rsid w:val="004269C6"/>
    <w:rsid w:val="0042753F"/>
    <w:rsid w:val="00427F7B"/>
    <w:rsid w:val="0043105E"/>
    <w:rsid w:val="0043199B"/>
    <w:rsid w:val="00431ABC"/>
    <w:rsid w:val="004326B0"/>
    <w:rsid w:val="00432BE0"/>
    <w:rsid w:val="00432D73"/>
    <w:rsid w:val="004337CD"/>
    <w:rsid w:val="00434CE1"/>
    <w:rsid w:val="004351A3"/>
    <w:rsid w:val="00437041"/>
    <w:rsid w:val="00437209"/>
    <w:rsid w:val="00437EEF"/>
    <w:rsid w:val="00440736"/>
    <w:rsid w:val="00441569"/>
    <w:rsid w:val="00441B96"/>
    <w:rsid w:val="00442447"/>
    <w:rsid w:val="0044348C"/>
    <w:rsid w:val="00443648"/>
    <w:rsid w:val="00444897"/>
    <w:rsid w:val="00445123"/>
    <w:rsid w:val="0044628F"/>
    <w:rsid w:val="004465AC"/>
    <w:rsid w:val="0044677D"/>
    <w:rsid w:val="0044696C"/>
    <w:rsid w:val="00446ED8"/>
    <w:rsid w:val="00451728"/>
    <w:rsid w:val="0045239C"/>
    <w:rsid w:val="00454726"/>
    <w:rsid w:val="00455F7D"/>
    <w:rsid w:val="00456DE9"/>
    <w:rsid w:val="00457B6C"/>
    <w:rsid w:val="004608EA"/>
    <w:rsid w:val="00460E9C"/>
    <w:rsid w:val="00460F2E"/>
    <w:rsid w:val="00461024"/>
    <w:rsid w:val="00462E49"/>
    <w:rsid w:val="0046343F"/>
    <w:rsid w:val="00463B80"/>
    <w:rsid w:val="00464BF7"/>
    <w:rsid w:val="00464C0E"/>
    <w:rsid w:val="0046532A"/>
    <w:rsid w:val="004660D4"/>
    <w:rsid w:val="00466489"/>
    <w:rsid w:val="004666FB"/>
    <w:rsid w:val="00471375"/>
    <w:rsid w:val="0047142A"/>
    <w:rsid w:val="00472BC3"/>
    <w:rsid w:val="004738D0"/>
    <w:rsid w:val="0047399F"/>
    <w:rsid w:val="00473B4A"/>
    <w:rsid w:val="00473D84"/>
    <w:rsid w:val="004744F1"/>
    <w:rsid w:val="004766E0"/>
    <w:rsid w:val="004777EA"/>
    <w:rsid w:val="00477E7C"/>
    <w:rsid w:val="00480FD6"/>
    <w:rsid w:val="004811C9"/>
    <w:rsid w:val="00481524"/>
    <w:rsid w:val="00481983"/>
    <w:rsid w:val="00481BF5"/>
    <w:rsid w:val="004822A7"/>
    <w:rsid w:val="00482621"/>
    <w:rsid w:val="00482C96"/>
    <w:rsid w:val="00483FD8"/>
    <w:rsid w:val="004851BA"/>
    <w:rsid w:val="00486542"/>
    <w:rsid w:val="0048656B"/>
    <w:rsid w:val="00486E56"/>
    <w:rsid w:val="004878ED"/>
    <w:rsid w:val="00487BD7"/>
    <w:rsid w:val="0049139B"/>
    <w:rsid w:val="00492046"/>
    <w:rsid w:val="004921A2"/>
    <w:rsid w:val="004925A6"/>
    <w:rsid w:val="004929E2"/>
    <w:rsid w:val="00493C1B"/>
    <w:rsid w:val="00493DE5"/>
    <w:rsid w:val="0049435D"/>
    <w:rsid w:val="004969F1"/>
    <w:rsid w:val="00496B87"/>
    <w:rsid w:val="004973F8"/>
    <w:rsid w:val="00497973"/>
    <w:rsid w:val="00497CF2"/>
    <w:rsid w:val="004A0569"/>
    <w:rsid w:val="004A0AF5"/>
    <w:rsid w:val="004A0FA5"/>
    <w:rsid w:val="004A0FB5"/>
    <w:rsid w:val="004A12BB"/>
    <w:rsid w:val="004A26CC"/>
    <w:rsid w:val="004A2DAC"/>
    <w:rsid w:val="004A2F93"/>
    <w:rsid w:val="004A35AE"/>
    <w:rsid w:val="004A395E"/>
    <w:rsid w:val="004A3AA1"/>
    <w:rsid w:val="004A3D50"/>
    <w:rsid w:val="004A6197"/>
    <w:rsid w:val="004A757E"/>
    <w:rsid w:val="004A75FF"/>
    <w:rsid w:val="004B081E"/>
    <w:rsid w:val="004B086F"/>
    <w:rsid w:val="004B08BD"/>
    <w:rsid w:val="004B106B"/>
    <w:rsid w:val="004B3468"/>
    <w:rsid w:val="004B3B1F"/>
    <w:rsid w:val="004B3C4E"/>
    <w:rsid w:val="004B41BA"/>
    <w:rsid w:val="004B57B4"/>
    <w:rsid w:val="004B58DF"/>
    <w:rsid w:val="004B5FF7"/>
    <w:rsid w:val="004B7D6A"/>
    <w:rsid w:val="004C00E8"/>
    <w:rsid w:val="004C015A"/>
    <w:rsid w:val="004C130D"/>
    <w:rsid w:val="004C14DB"/>
    <w:rsid w:val="004C2076"/>
    <w:rsid w:val="004C2757"/>
    <w:rsid w:val="004C30DD"/>
    <w:rsid w:val="004C3D66"/>
    <w:rsid w:val="004C49BA"/>
    <w:rsid w:val="004C633C"/>
    <w:rsid w:val="004C6434"/>
    <w:rsid w:val="004C722A"/>
    <w:rsid w:val="004C79C2"/>
    <w:rsid w:val="004D0155"/>
    <w:rsid w:val="004D0A9F"/>
    <w:rsid w:val="004D0BEF"/>
    <w:rsid w:val="004D1310"/>
    <w:rsid w:val="004D1530"/>
    <w:rsid w:val="004D2853"/>
    <w:rsid w:val="004D2DBE"/>
    <w:rsid w:val="004D2F9D"/>
    <w:rsid w:val="004D2FAE"/>
    <w:rsid w:val="004D3BFD"/>
    <w:rsid w:val="004D481C"/>
    <w:rsid w:val="004D529E"/>
    <w:rsid w:val="004D54AC"/>
    <w:rsid w:val="004D55C3"/>
    <w:rsid w:val="004D62ED"/>
    <w:rsid w:val="004D6AD9"/>
    <w:rsid w:val="004E02A5"/>
    <w:rsid w:val="004E0E30"/>
    <w:rsid w:val="004E164E"/>
    <w:rsid w:val="004E1D1F"/>
    <w:rsid w:val="004E3147"/>
    <w:rsid w:val="004E6386"/>
    <w:rsid w:val="004E65D8"/>
    <w:rsid w:val="004E7063"/>
    <w:rsid w:val="004E7CAE"/>
    <w:rsid w:val="004E7EE1"/>
    <w:rsid w:val="004F1DD8"/>
    <w:rsid w:val="004F2381"/>
    <w:rsid w:val="004F4A5C"/>
    <w:rsid w:val="004F4DA3"/>
    <w:rsid w:val="004F5682"/>
    <w:rsid w:val="004F56CA"/>
    <w:rsid w:val="004F78DF"/>
    <w:rsid w:val="005009EA"/>
    <w:rsid w:val="00500DF6"/>
    <w:rsid w:val="005016C0"/>
    <w:rsid w:val="00501E5B"/>
    <w:rsid w:val="00502D74"/>
    <w:rsid w:val="005034E1"/>
    <w:rsid w:val="00505198"/>
    <w:rsid w:val="00505401"/>
    <w:rsid w:val="00505451"/>
    <w:rsid w:val="005054A6"/>
    <w:rsid w:val="005057DC"/>
    <w:rsid w:val="005058CE"/>
    <w:rsid w:val="00505F71"/>
    <w:rsid w:val="00511669"/>
    <w:rsid w:val="00511C34"/>
    <w:rsid w:val="00512194"/>
    <w:rsid w:val="00512371"/>
    <w:rsid w:val="0051270B"/>
    <w:rsid w:val="00512B21"/>
    <w:rsid w:val="00512FED"/>
    <w:rsid w:val="005132A2"/>
    <w:rsid w:val="0051352D"/>
    <w:rsid w:val="00513CB4"/>
    <w:rsid w:val="005140BD"/>
    <w:rsid w:val="00514151"/>
    <w:rsid w:val="00514894"/>
    <w:rsid w:val="005157D2"/>
    <w:rsid w:val="00515A12"/>
    <w:rsid w:val="00516501"/>
    <w:rsid w:val="00516BC6"/>
    <w:rsid w:val="00517333"/>
    <w:rsid w:val="005174AA"/>
    <w:rsid w:val="005174C3"/>
    <w:rsid w:val="005178B4"/>
    <w:rsid w:val="005179BD"/>
    <w:rsid w:val="005202D1"/>
    <w:rsid w:val="00520FE4"/>
    <w:rsid w:val="00522CC9"/>
    <w:rsid w:val="005243CA"/>
    <w:rsid w:val="005250A1"/>
    <w:rsid w:val="0052554A"/>
    <w:rsid w:val="0052793D"/>
    <w:rsid w:val="00530180"/>
    <w:rsid w:val="005326D0"/>
    <w:rsid w:val="005329A0"/>
    <w:rsid w:val="005341A4"/>
    <w:rsid w:val="00535B82"/>
    <w:rsid w:val="00536903"/>
    <w:rsid w:val="00540228"/>
    <w:rsid w:val="00540F78"/>
    <w:rsid w:val="00543E80"/>
    <w:rsid w:val="00545201"/>
    <w:rsid w:val="00546110"/>
    <w:rsid w:val="0054642C"/>
    <w:rsid w:val="005471DB"/>
    <w:rsid w:val="005475A8"/>
    <w:rsid w:val="00547819"/>
    <w:rsid w:val="005479B2"/>
    <w:rsid w:val="0055005A"/>
    <w:rsid w:val="00550EEF"/>
    <w:rsid w:val="00552D02"/>
    <w:rsid w:val="00552FA2"/>
    <w:rsid w:val="005534E2"/>
    <w:rsid w:val="00553EB2"/>
    <w:rsid w:val="00554E92"/>
    <w:rsid w:val="00554F6C"/>
    <w:rsid w:val="005564EA"/>
    <w:rsid w:val="005610F5"/>
    <w:rsid w:val="0056171E"/>
    <w:rsid w:val="00562083"/>
    <w:rsid w:val="005635F5"/>
    <w:rsid w:val="005639BA"/>
    <w:rsid w:val="00563C1F"/>
    <w:rsid w:val="00563C40"/>
    <w:rsid w:val="00564F11"/>
    <w:rsid w:val="00566357"/>
    <w:rsid w:val="00566887"/>
    <w:rsid w:val="005668A7"/>
    <w:rsid w:val="005670CA"/>
    <w:rsid w:val="00567D8D"/>
    <w:rsid w:val="005701A5"/>
    <w:rsid w:val="005704D2"/>
    <w:rsid w:val="00570796"/>
    <w:rsid w:val="005707F3"/>
    <w:rsid w:val="00570996"/>
    <w:rsid w:val="00573C7C"/>
    <w:rsid w:val="005758FC"/>
    <w:rsid w:val="005761A2"/>
    <w:rsid w:val="005801EB"/>
    <w:rsid w:val="00580274"/>
    <w:rsid w:val="00581519"/>
    <w:rsid w:val="00581783"/>
    <w:rsid w:val="00581E79"/>
    <w:rsid w:val="00582805"/>
    <w:rsid w:val="00582E64"/>
    <w:rsid w:val="00582FC7"/>
    <w:rsid w:val="00583C5A"/>
    <w:rsid w:val="005849F3"/>
    <w:rsid w:val="00585269"/>
    <w:rsid w:val="00585956"/>
    <w:rsid w:val="00585BD7"/>
    <w:rsid w:val="00586029"/>
    <w:rsid w:val="00586B92"/>
    <w:rsid w:val="00586C35"/>
    <w:rsid w:val="00586C89"/>
    <w:rsid w:val="00587057"/>
    <w:rsid w:val="00587187"/>
    <w:rsid w:val="0059230A"/>
    <w:rsid w:val="00592509"/>
    <w:rsid w:val="00592AFB"/>
    <w:rsid w:val="0059479B"/>
    <w:rsid w:val="00594965"/>
    <w:rsid w:val="00594F56"/>
    <w:rsid w:val="00596D0E"/>
    <w:rsid w:val="00597B8C"/>
    <w:rsid w:val="005A0DE7"/>
    <w:rsid w:val="005A1F2F"/>
    <w:rsid w:val="005A31D9"/>
    <w:rsid w:val="005A6E3D"/>
    <w:rsid w:val="005A7752"/>
    <w:rsid w:val="005A7BD6"/>
    <w:rsid w:val="005B0692"/>
    <w:rsid w:val="005B0BEA"/>
    <w:rsid w:val="005B2D71"/>
    <w:rsid w:val="005B3E60"/>
    <w:rsid w:val="005B7D1D"/>
    <w:rsid w:val="005C0C75"/>
    <w:rsid w:val="005C1325"/>
    <w:rsid w:val="005C2090"/>
    <w:rsid w:val="005C31B3"/>
    <w:rsid w:val="005C53AA"/>
    <w:rsid w:val="005C5C24"/>
    <w:rsid w:val="005C5D74"/>
    <w:rsid w:val="005C73A0"/>
    <w:rsid w:val="005C7E38"/>
    <w:rsid w:val="005D1C50"/>
    <w:rsid w:val="005D279C"/>
    <w:rsid w:val="005D2933"/>
    <w:rsid w:val="005D31F6"/>
    <w:rsid w:val="005D35BB"/>
    <w:rsid w:val="005D3E81"/>
    <w:rsid w:val="005D44D2"/>
    <w:rsid w:val="005D4900"/>
    <w:rsid w:val="005D5E14"/>
    <w:rsid w:val="005D674D"/>
    <w:rsid w:val="005D70CE"/>
    <w:rsid w:val="005D7BE0"/>
    <w:rsid w:val="005E0569"/>
    <w:rsid w:val="005E0638"/>
    <w:rsid w:val="005E1860"/>
    <w:rsid w:val="005E23CD"/>
    <w:rsid w:val="005E467B"/>
    <w:rsid w:val="005E5717"/>
    <w:rsid w:val="005E74AD"/>
    <w:rsid w:val="005F060B"/>
    <w:rsid w:val="005F0D0F"/>
    <w:rsid w:val="005F13D9"/>
    <w:rsid w:val="005F1604"/>
    <w:rsid w:val="005F1961"/>
    <w:rsid w:val="005F25AE"/>
    <w:rsid w:val="005F35C6"/>
    <w:rsid w:val="005F3AAC"/>
    <w:rsid w:val="005F4175"/>
    <w:rsid w:val="005F4C67"/>
    <w:rsid w:val="005F70E5"/>
    <w:rsid w:val="005F7EC1"/>
    <w:rsid w:val="006006C7"/>
    <w:rsid w:val="00600AA1"/>
    <w:rsid w:val="00601D37"/>
    <w:rsid w:val="0060335E"/>
    <w:rsid w:val="00603527"/>
    <w:rsid w:val="006037C4"/>
    <w:rsid w:val="00603A70"/>
    <w:rsid w:val="006054AB"/>
    <w:rsid w:val="00606115"/>
    <w:rsid w:val="00606AEB"/>
    <w:rsid w:val="00607072"/>
    <w:rsid w:val="006074EF"/>
    <w:rsid w:val="006076F4"/>
    <w:rsid w:val="00611351"/>
    <w:rsid w:val="006129BA"/>
    <w:rsid w:val="00612F49"/>
    <w:rsid w:val="006133AE"/>
    <w:rsid w:val="006134DB"/>
    <w:rsid w:val="00614F91"/>
    <w:rsid w:val="00615757"/>
    <w:rsid w:val="00615BA0"/>
    <w:rsid w:val="00617CC3"/>
    <w:rsid w:val="00621855"/>
    <w:rsid w:val="00621B2A"/>
    <w:rsid w:val="0062226C"/>
    <w:rsid w:val="006223BF"/>
    <w:rsid w:val="00622482"/>
    <w:rsid w:val="006227C3"/>
    <w:rsid w:val="00622F4F"/>
    <w:rsid w:val="006244E2"/>
    <w:rsid w:val="00624D27"/>
    <w:rsid w:val="00625F45"/>
    <w:rsid w:val="00626249"/>
    <w:rsid w:val="00626CE6"/>
    <w:rsid w:val="006277E3"/>
    <w:rsid w:val="006302A4"/>
    <w:rsid w:val="00630884"/>
    <w:rsid w:val="00630EB0"/>
    <w:rsid w:val="00631670"/>
    <w:rsid w:val="00632156"/>
    <w:rsid w:val="0063272C"/>
    <w:rsid w:val="0063289A"/>
    <w:rsid w:val="00632D3E"/>
    <w:rsid w:val="00633772"/>
    <w:rsid w:val="00634873"/>
    <w:rsid w:val="00634F3C"/>
    <w:rsid w:val="006355D1"/>
    <w:rsid w:val="00635665"/>
    <w:rsid w:val="006358AE"/>
    <w:rsid w:val="006366E8"/>
    <w:rsid w:val="00636FC8"/>
    <w:rsid w:val="00637431"/>
    <w:rsid w:val="0063767F"/>
    <w:rsid w:val="00640E2E"/>
    <w:rsid w:val="006425EF"/>
    <w:rsid w:val="00642B39"/>
    <w:rsid w:val="006434D6"/>
    <w:rsid w:val="00643C26"/>
    <w:rsid w:val="00643CD5"/>
    <w:rsid w:val="00643EF1"/>
    <w:rsid w:val="006448F3"/>
    <w:rsid w:val="006457EF"/>
    <w:rsid w:val="006462D8"/>
    <w:rsid w:val="0064638B"/>
    <w:rsid w:val="00646E51"/>
    <w:rsid w:val="00650439"/>
    <w:rsid w:val="006505EC"/>
    <w:rsid w:val="00650E8D"/>
    <w:rsid w:val="00651F10"/>
    <w:rsid w:val="00653EC8"/>
    <w:rsid w:val="00654054"/>
    <w:rsid w:val="006567A6"/>
    <w:rsid w:val="006577EC"/>
    <w:rsid w:val="00660A5F"/>
    <w:rsid w:val="00661D62"/>
    <w:rsid w:val="00662928"/>
    <w:rsid w:val="00662DD9"/>
    <w:rsid w:val="00662FBD"/>
    <w:rsid w:val="006630D2"/>
    <w:rsid w:val="006634A6"/>
    <w:rsid w:val="00663987"/>
    <w:rsid w:val="0066419D"/>
    <w:rsid w:val="00664A2F"/>
    <w:rsid w:val="00665207"/>
    <w:rsid w:val="00665684"/>
    <w:rsid w:val="00666173"/>
    <w:rsid w:val="0066624E"/>
    <w:rsid w:val="00666A83"/>
    <w:rsid w:val="00666BC3"/>
    <w:rsid w:val="0066738A"/>
    <w:rsid w:val="00670AC3"/>
    <w:rsid w:val="00671993"/>
    <w:rsid w:val="00671CAF"/>
    <w:rsid w:val="00671EFA"/>
    <w:rsid w:val="00672084"/>
    <w:rsid w:val="006722EA"/>
    <w:rsid w:val="0067271F"/>
    <w:rsid w:val="00672F50"/>
    <w:rsid w:val="00673657"/>
    <w:rsid w:val="0067394E"/>
    <w:rsid w:val="00675D83"/>
    <w:rsid w:val="006764B4"/>
    <w:rsid w:val="0067653F"/>
    <w:rsid w:val="00677809"/>
    <w:rsid w:val="006778E1"/>
    <w:rsid w:val="00680014"/>
    <w:rsid w:val="0068094E"/>
    <w:rsid w:val="00680A88"/>
    <w:rsid w:val="0068156E"/>
    <w:rsid w:val="00681A70"/>
    <w:rsid w:val="0068208B"/>
    <w:rsid w:val="00682D9C"/>
    <w:rsid w:val="006844FC"/>
    <w:rsid w:val="0068564A"/>
    <w:rsid w:val="006863FA"/>
    <w:rsid w:val="00686B96"/>
    <w:rsid w:val="00687316"/>
    <w:rsid w:val="006873F4"/>
    <w:rsid w:val="0068794D"/>
    <w:rsid w:val="00687B0D"/>
    <w:rsid w:val="0069033D"/>
    <w:rsid w:val="00690B41"/>
    <w:rsid w:val="00690BC8"/>
    <w:rsid w:val="00690E99"/>
    <w:rsid w:val="00692EEA"/>
    <w:rsid w:val="00693550"/>
    <w:rsid w:val="00693771"/>
    <w:rsid w:val="00694E60"/>
    <w:rsid w:val="0069549D"/>
    <w:rsid w:val="00695BF8"/>
    <w:rsid w:val="00696C26"/>
    <w:rsid w:val="00696C8D"/>
    <w:rsid w:val="00696E9A"/>
    <w:rsid w:val="00696F1E"/>
    <w:rsid w:val="006A0C42"/>
    <w:rsid w:val="006A1277"/>
    <w:rsid w:val="006A17DE"/>
    <w:rsid w:val="006A463E"/>
    <w:rsid w:val="006A4A28"/>
    <w:rsid w:val="006A51F7"/>
    <w:rsid w:val="006A5C88"/>
    <w:rsid w:val="006A5CE0"/>
    <w:rsid w:val="006A62B5"/>
    <w:rsid w:val="006A6FB6"/>
    <w:rsid w:val="006A733A"/>
    <w:rsid w:val="006B0E8E"/>
    <w:rsid w:val="006B13E5"/>
    <w:rsid w:val="006B1800"/>
    <w:rsid w:val="006B1B0D"/>
    <w:rsid w:val="006B303D"/>
    <w:rsid w:val="006B3ADA"/>
    <w:rsid w:val="006B5C1F"/>
    <w:rsid w:val="006C006A"/>
    <w:rsid w:val="006C0E74"/>
    <w:rsid w:val="006C1151"/>
    <w:rsid w:val="006C1284"/>
    <w:rsid w:val="006C1CDB"/>
    <w:rsid w:val="006C21F0"/>
    <w:rsid w:val="006C49B5"/>
    <w:rsid w:val="006C4EF2"/>
    <w:rsid w:val="006C6270"/>
    <w:rsid w:val="006C65F4"/>
    <w:rsid w:val="006C760C"/>
    <w:rsid w:val="006C7A0C"/>
    <w:rsid w:val="006D1AF8"/>
    <w:rsid w:val="006D2AC0"/>
    <w:rsid w:val="006D35D2"/>
    <w:rsid w:val="006D3D15"/>
    <w:rsid w:val="006D3D70"/>
    <w:rsid w:val="006D52EF"/>
    <w:rsid w:val="006D57EB"/>
    <w:rsid w:val="006D768A"/>
    <w:rsid w:val="006D7FA8"/>
    <w:rsid w:val="006E04C1"/>
    <w:rsid w:val="006E0716"/>
    <w:rsid w:val="006E0851"/>
    <w:rsid w:val="006E092B"/>
    <w:rsid w:val="006E1617"/>
    <w:rsid w:val="006E1C3F"/>
    <w:rsid w:val="006E2CDB"/>
    <w:rsid w:val="006E2DA5"/>
    <w:rsid w:val="006E4FA5"/>
    <w:rsid w:val="006E600E"/>
    <w:rsid w:val="006E66A0"/>
    <w:rsid w:val="006E66B5"/>
    <w:rsid w:val="006E6984"/>
    <w:rsid w:val="006E73E4"/>
    <w:rsid w:val="006F0761"/>
    <w:rsid w:val="006F20E8"/>
    <w:rsid w:val="006F245A"/>
    <w:rsid w:val="006F2902"/>
    <w:rsid w:val="006F2C2C"/>
    <w:rsid w:val="006F2F03"/>
    <w:rsid w:val="006F3002"/>
    <w:rsid w:val="006F3E9D"/>
    <w:rsid w:val="006F45BE"/>
    <w:rsid w:val="006F45FB"/>
    <w:rsid w:val="006F5E75"/>
    <w:rsid w:val="006F6BC3"/>
    <w:rsid w:val="006F7702"/>
    <w:rsid w:val="00700759"/>
    <w:rsid w:val="007009A7"/>
    <w:rsid w:val="007023EA"/>
    <w:rsid w:val="00702685"/>
    <w:rsid w:val="007035AA"/>
    <w:rsid w:val="00704E27"/>
    <w:rsid w:val="00705ABD"/>
    <w:rsid w:val="00706DE2"/>
    <w:rsid w:val="00707682"/>
    <w:rsid w:val="007100B6"/>
    <w:rsid w:val="007100E4"/>
    <w:rsid w:val="007102CA"/>
    <w:rsid w:val="00710CBF"/>
    <w:rsid w:val="00711BC6"/>
    <w:rsid w:val="00711BE7"/>
    <w:rsid w:val="007128B8"/>
    <w:rsid w:val="00712B96"/>
    <w:rsid w:val="00713657"/>
    <w:rsid w:val="00714619"/>
    <w:rsid w:val="00715AE7"/>
    <w:rsid w:val="00716719"/>
    <w:rsid w:val="007167DC"/>
    <w:rsid w:val="00716EC9"/>
    <w:rsid w:val="00720C41"/>
    <w:rsid w:val="00721A86"/>
    <w:rsid w:val="00722731"/>
    <w:rsid w:val="00722D1E"/>
    <w:rsid w:val="00723404"/>
    <w:rsid w:val="0072461F"/>
    <w:rsid w:val="00724C69"/>
    <w:rsid w:val="00725A96"/>
    <w:rsid w:val="00726723"/>
    <w:rsid w:val="0072764D"/>
    <w:rsid w:val="00727CF7"/>
    <w:rsid w:val="00730C2B"/>
    <w:rsid w:val="00731480"/>
    <w:rsid w:val="00731789"/>
    <w:rsid w:val="00731E6C"/>
    <w:rsid w:val="00732E73"/>
    <w:rsid w:val="007333C7"/>
    <w:rsid w:val="0073389D"/>
    <w:rsid w:val="007341E6"/>
    <w:rsid w:val="00734DCB"/>
    <w:rsid w:val="0073611C"/>
    <w:rsid w:val="00736473"/>
    <w:rsid w:val="00736DF4"/>
    <w:rsid w:val="00737CBF"/>
    <w:rsid w:val="00740112"/>
    <w:rsid w:val="00740998"/>
    <w:rsid w:val="00740E86"/>
    <w:rsid w:val="007410A2"/>
    <w:rsid w:val="007415C5"/>
    <w:rsid w:val="00741AAC"/>
    <w:rsid w:val="00741AE7"/>
    <w:rsid w:val="00741D72"/>
    <w:rsid w:val="00741E10"/>
    <w:rsid w:val="007421A6"/>
    <w:rsid w:val="00742BB1"/>
    <w:rsid w:val="007432DF"/>
    <w:rsid w:val="00743442"/>
    <w:rsid w:val="0074428D"/>
    <w:rsid w:val="00744B75"/>
    <w:rsid w:val="00745724"/>
    <w:rsid w:val="00745ABB"/>
    <w:rsid w:val="00745CE5"/>
    <w:rsid w:val="00746E9E"/>
    <w:rsid w:val="00746FC6"/>
    <w:rsid w:val="007470ED"/>
    <w:rsid w:val="007474D7"/>
    <w:rsid w:val="0075202F"/>
    <w:rsid w:val="00752789"/>
    <w:rsid w:val="0075301D"/>
    <w:rsid w:val="00754046"/>
    <w:rsid w:val="00754563"/>
    <w:rsid w:val="00754739"/>
    <w:rsid w:val="00755945"/>
    <w:rsid w:val="007565F4"/>
    <w:rsid w:val="00756F78"/>
    <w:rsid w:val="0075719B"/>
    <w:rsid w:val="007573D5"/>
    <w:rsid w:val="00760B84"/>
    <w:rsid w:val="00762759"/>
    <w:rsid w:val="007630C8"/>
    <w:rsid w:val="00763895"/>
    <w:rsid w:val="00763DC3"/>
    <w:rsid w:val="00763F6A"/>
    <w:rsid w:val="00765584"/>
    <w:rsid w:val="00766196"/>
    <w:rsid w:val="00766F23"/>
    <w:rsid w:val="00770915"/>
    <w:rsid w:val="00770D24"/>
    <w:rsid w:val="00771BBF"/>
    <w:rsid w:val="00772802"/>
    <w:rsid w:val="0077340F"/>
    <w:rsid w:val="007738C9"/>
    <w:rsid w:val="00774267"/>
    <w:rsid w:val="007751B2"/>
    <w:rsid w:val="00775405"/>
    <w:rsid w:val="00776268"/>
    <w:rsid w:val="0077687C"/>
    <w:rsid w:val="00777160"/>
    <w:rsid w:val="00777A3F"/>
    <w:rsid w:val="0078113B"/>
    <w:rsid w:val="0078155C"/>
    <w:rsid w:val="0078178B"/>
    <w:rsid w:val="0078185B"/>
    <w:rsid w:val="007818E9"/>
    <w:rsid w:val="00781B8E"/>
    <w:rsid w:val="00782FDB"/>
    <w:rsid w:val="00783D78"/>
    <w:rsid w:val="007879A8"/>
    <w:rsid w:val="007910BA"/>
    <w:rsid w:val="00791FD5"/>
    <w:rsid w:val="007926FC"/>
    <w:rsid w:val="00793A99"/>
    <w:rsid w:val="00793E61"/>
    <w:rsid w:val="00794D28"/>
    <w:rsid w:val="0079572A"/>
    <w:rsid w:val="007974A6"/>
    <w:rsid w:val="00797BCC"/>
    <w:rsid w:val="00797EDA"/>
    <w:rsid w:val="007A0877"/>
    <w:rsid w:val="007A08FE"/>
    <w:rsid w:val="007A0FA9"/>
    <w:rsid w:val="007A10EB"/>
    <w:rsid w:val="007A20A6"/>
    <w:rsid w:val="007A3233"/>
    <w:rsid w:val="007A3F41"/>
    <w:rsid w:val="007A42C5"/>
    <w:rsid w:val="007A56B0"/>
    <w:rsid w:val="007A635A"/>
    <w:rsid w:val="007A6694"/>
    <w:rsid w:val="007A74CB"/>
    <w:rsid w:val="007A7579"/>
    <w:rsid w:val="007B001D"/>
    <w:rsid w:val="007B0583"/>
    <w:rsid w:val="007B3568"/>
    <w:rsid w:val="007B3808"/>
    <w:rsid w:val="007B3E2B"/>
    <w:rsid w:val="007B5300"/>
    <w:rsid w:val="007B53B9"/>
    <w:rsid w:val="007B7271"/>
    <w:rsid w:val="007B7997"/>
    <w:rsid w:val="007B7E60"/>
    <w:rsid w:val="007C06DB"/>
    <w:rsid w:val="007C1809"/>
    <w:rsid w:val="007C37E6"/>
    <w:rsid w:val="007C3D79"/>
    <w:rsid w:val="007C42B9"/>
    <w:rsid w:val="007C46A3"/>
    <w:rsid w:val="007C4E5D"/>
    <w:rsid w:val="007C5278"/>
    <w:rsid w:val="007C5695"/>
    <w:rsid w:val="007C7FCD"/>
    <w:rsid w:val="007D0787"/>
    <w:rsid w:val="007D0C9B"/>
    <w:rsid w:val="007D1F17"/>
    <w:rsid w:val="007D2254"/>
    <w:rsid w:val="007D278B"/>
    <w:rsid w:val="007D3BD6"/>
    <w:rsid w:val="007D3DA0"/>
    <w:rsid w:val="007D4144"/>
    <w:rsid w:val="007D4F38"/>
    <w:rsid w:val="007D5A59"/>
    <w:rsid w:val="007D771E"/>
    <w:rsid w:val="007E0986"/>
    <w:rsid w:val="007E2454"/>
    <w:rsid w:val="007E3563"/>
    <w:rsid w:val="007E3A6C"/>
    <w:rsid w:val="007E3A88"/>
    <w:rsid w:val="007E4364"/>
    <w:rsid w:val="007E4406"/>
    <w:rsid w:val="007E479F"/>
    <w:rsid w:val="007E573F"/>
    <w:rsid w:val="007E5A97"/>
    <w:rsid w:val="007F07A2"/>
    <w:rsid w:val="007F15F0"/>
    <w:rsid w:val="007F1EFE"/>
    <w:rsid w:val="007F3402"/>
    <w:rsid w:val="007F3953"/>
    <w:rsid w:val="007F5273"/>
    <w:rsid w:val="007F530E"/>
    <w:rsid w:val="007F5D12"/>
    <w:rsid w:val="007F5EC8"/>
    <w:rsid w:val="007F79F8"/>
    <w:rsid w:val="008001F6"/>
    <w:rsid w:val="008003DF"/>
    <w:rsid w:val="00800567"/>
    <w:rsid w:val="00800DC2"/>
    <w:rsid w:val="008012E0"/>
    <w:rsid w:val="008018ED"/>
    <w:rsid w:val="00801D4F"/>
    <w:rsid w:val="00802DFE"/>
    <w:rsid w:val="00802FA3"/>
    <w:rsid w:val="00803108"/>
    <w:rsid w:val="008038A1"/>
    <w:rsid w:val="008040A3"/>
    <w:rsid w:val="00804114"/>
    <w:rsid w:val="00804817"/>
    <w:rsid w:val="008057C8"/>
    <w:rsid w:val="0080759A"/>
    <w:rsid w:val="00810577"/>
    <w:rsid w:val="008107C1"/>
    <w:rsid w:val="00811453"/>
    <w:rsid w:val="0081152B"/>
    <w:rsid w:val="00811BF7"/>
    <w:rsid w:val="008128A3"/>
    <w:rsid w:val="00812B83"/>
    <w:rsid w:val="00813AA2"/>
    <w:rsid w:val="0081400B"/>
    <w:rsid w:val="00814D75"/>
    <w:rsid w:val="00815228"/>
    <w:rsid w:val="00816264"/>
    <w:rsid w:val="00816485"/>
    <w:rsid w:val="0081663C"/>
    <w:rsid w:val="00816BDB"/>
    <w:rsid w:val="00816FEF"/>
    <w:rsid w:val="0081739E"/>
    <w:rsid w:val="00817F76"/>
    <w:rsid w:val="00820F12"/>
    <w:rsid w:val="00821324"/>
    <w:rsid w:val="008218FF"/>
    <w:rsid w:val="00821F71"/>
    <w:rsid w:val="008221B4"/>
    <w:rsid w:val="008223DB"/>
    <w:rsid w:val="00822836"/>
    <w:rsid w:val="00822C52"/>
    <w:rsid w:val="0082344F"/>
    <w:rsid w:val="008237C3"/>
    <w:rsid w:val="008246A5"/>
    <w:rsid w:val="00826FFD"/>
    <w:rsid w:val="008271C9"/>
    <w:rsid w:val="00830B5D"/>
    <w:rsid w:val="00830E4D"/>
    <w:rsid w:val="00831E8E"/>
    <w:rsid w:val="00833BB4"/>
    <w:rsid w:val="00834096"/>
    <w:rsid w:val="00834422"/>
    <w:rsid w:val="0083479E"/>
    <w:rsid w:val="00836730"/>
    <w:rsid w:val="00836FF7"/>
    <w:rsid w:val="00840779"/>
    <w:rsid w:val="0084077D"/>
    <w:rsid w:val="00840DD0"/>
    <w:rsid w:val="00840EEA"/>
    <w:rsid w:val="00842057"/>
    <w:rsid w:val="008442A6"/>
    <w:rsid w:val="00845947"/>
    <w:rsid w:val="00845DF3"/>
    <w:rsid w:val="008463A3"/>
    <w:rsid w:val="00846CB6"/>
    <w:rsid w:val="00847425"/>
    <w:rsid w:val="00847E02"/>
    <w:rsid w:val="00850845"/>
    <w:rsid w:val="00850C92"/>
    <w:rsid w:val="0085106B"/>
    <w:rsid w:val="00854458"/>
    <w:rsid w:val="00855B3F"/>
    <w:rsid w:val="00856624"/>
    <w:rsid w:val="00857150"/>
    <w:rsid w:val="0086069E"/>
    <w:rsid w:val="00860E38"/>
    <w:rsid w:val="008616DF"/>
    <w:rsid w:val="00862D50"/>
    <w:rsid w:val="00862ED0"/>
    <w:rsid w:val="00863AB3"/>
    <w:rsid w:val="008647B6"/>
    <w:rsid w:val="00864AEF"/>
    <w:rsid w:val="0086576B"/>
    <w:rsid w:val="00865E6F"/>
    <w:rsid w:val="00866AB5"/>
    <w:rsid w:val="00867129"/>
    <w:rsid w:val="0086718D"/>
    <w:rsid w:val="00870006"/>
    <w:rsid w:val="00870543"/>
    <w:rsid w:val="00871923"/>
    <w:rsid w:val="00871E9C"/>
    <w:rsid w:val="00872214"/>
    <w:rsid w:val="0087309D"/>
    <w:rsid w:val="00874802"/>
    <w:rsid w:val="008754BE"/>
    <w:rsid w:val="00875945"/>
    <w:rsid w:val="00877273"/>
    <w:rsid w:val="00877865"/>
    <w:rsid w:val="0088081C"/>
    <w:rsid w:val="0088367C"/>
    <w:rsid w:val="00884DAF"/>
    <w:rsid w:val="008857C2"/>
    <w:rsid w:val="008871A2"/>
    <w:rsid w:val="00887267"/>
    <w:rsid w:val="008873E7"/>
    <w:rsid w:val="00891513"/>
    <w:rsid w:val="00893AFA"/>
    <w:rsid w:val="00893E24"/>
    <w:rsid w:val="00894851"/>
    <w:rsid w:val="00894E6A"/>
    <w:rsid w:val="0089517E"/>
    <w:rsid w:val="00895A1E"/>
    <w:rsid w:val="00896290"/>
    <w:rsid w:val="00896677"/>
    <w:rsid w:val="00896679"/>
    <w:rsid w:val="00896E24"/>
    <w:rsid w:val="008A0982"/>
    <w:rsid w:val="008A0D6F"/>
    <w:rsid w:val="008A1923"/>
    <w:rsid w:val="008A2962"/>
    <w:rsid w:val="008A3329"/>
    <w:rsid w:val="008A3563"/>
    <w:rsid w:val="008A477C"/>
    <w:rsid w:val="008A50B0"/>
    <w:rsid w:val="008A53E3"/>
    <w:rsid w:val="008A6B38"/>
    <w:rsid w:val="008A6E62"/>
    <w:rsid w:val="008B0422"/>
    <w:rsid w:val="008B0C04"/>
    <w:rsid w:val="008B1115"/>
    <w:rsid w:val="008B11AD"/>
    <w:rsid w:val="008B2078"/>
    <w:rsid w:val="008B549D"/>
    <w:rsid w:val="008B5ADC"/>
    <w:rsid w:val="008B5F0A"/>
    <w:rsid w:val="008B62AB"/>
    <w:rsid w:val="008B7099"/>
    <w:rsid w:val="008C0A6C"/>
    <w:rsid w:val="008C0C6A"/>
    <w:rsid w:val="008C0D4C"/>
    <w:rsid w:val="008C114E"/>
    <w:rsid w:val="008C184C"/>
    <w:rsid w:val="008C1F4C"/>
    <w:rsid w:val="008C25A7"/>
    <w:rsid w:val="008C2D1F"/>
    <w:rsid w:val="008C3EDA"/>
    <w:rsid w:val="008C4593"/>
    <w:rsid w:val="008C4E34"/>
    <w:rsid w:val="008C508B"/>
    <w:rsid w:val="008C6645"/>
    <w:rsid w:val="008C6D7A"/>
    <w:rsid w:val="008C7A15"/>
    <w:rsid w:val="008D0012"/>
    <w:rsid w:val="008D036D"/>
    <w:rsid w:val="008D1F64"/>
    <w:rsid w:val="008D1FFB"/>
    <w:rsid w:val="008D335B"/>
    <w:rsid w:val="008D3E79"/>
    <w:rsid w:val="008D40B6"/>
    <w:rsid w:val="008D5180"/>
    <w:rsid w:val="008D5427"/>
    <w:rsid w:val="008D5E52"/>
    <w:rsid w:val="008D5E91"/>
    <w:rsid w:val="008D789D"/>
    <w:rsid w:val="008E0FAE"/>
    <w:rsid w:val="008E11E6"/>
    <w:rsid w:val="008E275F"/>
    <w:rsid w:val="008E40E6"/>
    <w:rsid w:val="008E436D"/>
    <w:rsid w:val="008E474C"/>
    <w:rsid w:val="008E47F5"/>
    <w:rsid w:val="008E48FE"/>
    <w:rsid w:val="008E4A7C"/>
    <w:rsid w:val="008E63BB"/>
    <w:rsid w:val="008E68F2"/>
    <w:rsid w:val="008E6E37"/>
    <w:rsid w:val="008F04A4"/>
    <w:rsid w:val="008F06EA"/>
    <w:rsid w:val="008F2B21"/>
    <w:rsid w:val="008F2EF9"/>
    <w:rsid w:val="008F3E40"/>
    <w:rsid w:val="008F4133"/>
    <w:rsid w:val="008F52C4"/>
    <w:rsid w:val="008F6837"/>
    <w:rsid w:val="0090015E"/>
    <w:rsid w:val="009007CD"/>
    <w:rsid w:val="00900FC2"/>
    <w:rsid w:val="00901558"/>
    <w:rsid w:val="0090186D"/>
    <w:rsid w:val="00901BD6"/>
    <w:rsid w:val="009023AD"/>
    <w:rsid w:val="00903AA5"/>
    <w:rsid w:val="0090631B"/>
    <w:rsid w:val="00912A1D"/>
    <w:rsid w:val="00914181"/>
    <w:rsid w:val="00914BC4"/>
    <w:rsid w:val="009178F3"/>
    <w:rsid w:val="0092161C"/>
    <w:rsid w:val="00922CD4"/>
    <w:rsid w:val="009233CE"/>
    <w:rsid w:val="009240F4"/>
    <w:rsid w:val="00924138"/>
    <w:rsid w:val="009258F5"/>
    <w:rsid w:val="00925901"/>
    <w:rsid w:val="00926903"/>
    <w:rsid w:val="00926B2B"/>
    <w:rsid w:val="00930FB0"/>
    <w:rsid w:val="00931936"/>
    <w:rsid w:val="009324EE"/>
    <w:rsid w:val="00932D75"/>
    <w:rsid w:val="00932F10"/>
    <w:rsid w:val="009333AB"/>
    <w:rsid w:val="00933522"/>
    <w:rsid w:val="00933679"/>
    <w:rsid w:val="009337DF"/>
    <w:rsid w:val="0093387F"/>
    <w:rsid w:val="0093575E"/>
    <w:rsid w:val="00935793"/>
    <w:rsid w:val="00935959"/>
    <w:rsid w:val="00936907"/>
    <w:rsid w:val="009376BA"/>
    <w:rsid w:val="00940CEB"/>
    <w:rsid w:val="00941CBE"/>
    <w:rsid w:val="00942498"/>
    <w:rsid w:val="00942A15"/>
    <w:rsid w:val="00943694"/>
    <w:rsid w:val="00943758"/>
    <w:rsid w:val="00944C22"/>
    <w:rsid w:val="009461E1"/>
    <w:rsid w:val="00947EE9"/>
    <w:rsid w:val="00950219"/>
    <w:rsid w:val="00951927"/>
    <w:rsid w:val="00953E2C"/>
    <w:rsid w:val="00954B60"/>
    <w:rsid w:val="00954C68"/>
    <w:rsid w:val="00956C39"/>
    <w:rsid w:val="00957879"/>
    <w:rsid w:val="00957935"/>
    <w:rsid w:val="00957AC8"/>
    <w:rsid w:val="009607C9"/>
    <w:rsid w:val="00961ACC"/>
    <w:rsid w:val="00961D2E"/>
    <w:rsid w:val="00961F35"/>
    <w:rsid w:val="00962B53"/>
    <w:rsid w:val="0096311E"/>
    <w:rsid w:val="00964911"/>
    <w:rsid w:val="0096558D"/>
    <w:rsid w:val="0096578C"/>
    <w:rsid w:val="00965E5A"/>
    <w:rsid w:val="00966890"/>
    <w:rsid w:val="009669AB"/>
    <w:rsid w:val="0096708E"/>
    <w:rsid w:val="0096750A"/>
    <w:rsid w:val="009705CE"/>
    <w:rsid w:val="0097185A"/>
    <w:rsid w:val="00974ED9"/>
    <w:rsid w:val="009766A1"/>
    <w:rsid w:val="00976FF0"/>
    <w:rsid w:val="00977151"/>
    <w:rsid w:val="0098029F"/>
    <w:rsid w:val="00980510"/>
    <w:rsid w:val="00981F6C"/>
    <w:rsid w:val="00984C6D"/>
    <w:rsid w:val="00984F8E"/>
    <w:rsid w:val="009863E3"/>
    <w:rsid w:val="009875A7"/>
    <w:rsid w:val="00987A75"/>
    <w:rsid w:val="00991EFA"/>
    <w:rsid w:val="0099256D"/>
    <w:rsid w:val="009928E3"/>
    <w:rsid w:val="00993543"/>
    <w:rsid w:val="00993888"/>
    <w:rsid w:val="0099391F"/>
    <w:rsid w:val="00993ADB"/>
    <w:rsid w:val="00993C0D"/>
    <w:rsid w:val="009945A1"/>
    <w:rsid w:val="00994C0E"/>
    <w:rsid w:val="00995BB0"/>
    <w:rsid w:val="00997123"/>
    <w:rsid w:val="00997E5A"/>
    <w:rsid w:val="009A01B9"/>
    <w:rsid w:val="009A0A89"/>
    <w:rsid w:val="009A1215"/>
    <w:rsid w:val="009A1483"/>
    <w:rsid w:val="009A1E72"/>
    <w:rsid w:val="009A2588"/>
    <w:rsid w:val="009A30EF"/>
    <w:rsid w:val="009A3B7B"/>
    <w:rsid w:val="009A5CB1"/>
    <w:rsid w:val="009A642A"/>
    <w:rsid w:val="009B002B"/>
    <w:rsid w:val="009B0926"/>
    <w:rsid w:val="009B27AC"/>
    <w:rsid w:val="009B2BE1"/>
    <w:rsid w:val="009B540E"/>
    <w:rsid w:val="009B5707"/>
    <w:rsid w:val="009B76F6"/>
    <w:rsid w:val="009B7834"/>
    <w:rsid w:val="009B7D37"/>
    <w:rsid w:val="009C03EC"/>
    <w:rsid w:val="009C266E"/>
    <w:rsid w:val="009C33E0"/>
    <w:rsid w:val="009C45DB"/>
    <w:rsid w:val="009C6348"/>
    <w:rsid w:val="009C6861"/>
    <w:rsid w:val="009C74C9"/>
    <w:rsid w:val="009D0151"/>
    <w:rsid w:val="009D019D"/>
    <w:rsid w:val="009D04AD"/>
    <w:rsid w:val="009D0C0D"/>
    <w:rsid w:val="009D17A0"/>
    <w:rsid w:val="009D218A"/>
    <w:rsid w:val="009D251E"/>
    <w:rsid w:val="009D2C3C"/>
    <w:rsid w:val="009D43BF"/>
    <w:rsid w:val="009D4492"/>
    <w:rsid w:val="009D46BB"/>
    <w:rsid w:val="009D4F64"/>
    <w:rsid w:val="009D64F1"/>
    <w:rsid w:val="009D6ABA"/>
    <w:rsid w:val="009D6BCD"/>
    <w:rsid w:val="009D7628"/>
    <w:rsid w:val="009E27A7"/>
    <w:rsid w:val="009E2861"/>
    <w:rsid w:val="009E2E0B"/>
    <w:rsid w:val="009E2EEF"/>
    <w:rsid w:val="009E3623"/>
    <w:rsid w:val="009E413B"/>
    <w:rsid w:val="009E715A"/>
    <w:rsid w:val="009E72C6"/>
    <w:rsid w:val="009E77CA"/>
    <w:rsid w:val="009F10FD"/>
    <w:rsid w:val="009F1DBB"/>
    <w:rsid w:val="009F2ED9"/>
    <w:rsid w:val="009F3468"/>
    <w:rsid w:val="009F36BA"/>
    <w:rsid w:val="009F3FBA"/>
    <w:rsid w:val="009F4046"/>
    <w:rsid w:val="009F539A"/>
    <w:rsid w:val="009F5687"/>
    <w:rsid w:val="00A01020"/>
    <w:rsid w:val="00A0266E"/>
    <w:rsid w:val="00A02737"/>
    <w:rsid w:val="00A02B06"/>
    <w:rsid w:val="00A035B4"/>
    <w:rsid w:val="00A04A2D"/>
    <w:rsid w:val="00A05648"/>
    <w:rsid w:val="00A060DA"/>
    <w:rsid w:val="00A0687B"/>
    <w:rsid w:val="00A06C16"/>
    <w:rsid w:val="00A06D41"/>
    <w:rsid w:val="00A074AD"/>
    <w:rsid w:val="00A07866"/>
    <w:rsid w:val="00A10002"/>
    <w:rsid w:val="00A1080A"/>
    <w:rsid w:val="00A114CF"/>
    <w:rsid w:val="00A11C82"/>
    <w:rsid w:val="00A12B88"/>
    <w:rsid w:val="00A13C54"/>
    <w:rsid w:val="00A13F9B"/>
    <w:rsid w:val="00A13FB7"/>
    <w:rsid w:val="00A14B96"/>
    <w:rsid w:val="00A14E95"/>
    <w:rsid w:val="00A17461"/>
    <w:rsid w:val="00A21595"/>
    <w:rsid w:val="00A21929"/>
    <w:rsid w:val="00A221DB"/>
    <w:rsid w:val="00A22F7D"/>
    <w:rsid w:val="00A2336D"/>
    <w:rsid w:val="00A2507C"/>
    <w:rsid w:val="00A25139"/>
    <w:rsid w:val="00A2605A"/>
    <w:rsid w:val="00A272C4"/>
    <w:rsid w:val="00A275E2"/>
    <w:rsid w:val="00A27AE8"/>
    <w:rsid w:val="00A27B9C"/>
    <w:rsid w:val="00A31330"/>
    <w:rsid w:val="00A314DA"/>
    <w:rsid w:val="00A32439"/>
    <w:rsid w:val="00A3254E"/>
    <w:rsid w:val="00A33DDE"/>
    <w:rsid w:val="00A34EC2"/>
    <w:rsid w:val="00A353E1"/>
    <w:rsid w:val="00A361BE"/>
    <w:rsid w:val="00A37068"/>
    <w:rsid w:val="00A373A7"/>
    <w:rsid w:val="00A3750F"/>
    <w:rsid w:val="00A379D0"/>
    <w:rsid w:val="00A37D4C"/>
    <w:rsid w:val="00A40733"/>
    <w:rsid w:val="00A4081F"/>
    <w:rsid w:val="00A40A45"/>
    <w:rsid w:val="00A4119B"/>
    <w:rsid w:val="00A412B5"/>
    <w:rsid w:val="00A4208A"/>
    <w:rsid w:val="00A4336B"/>
    <w:rsid w:val="00A43B37"/>
    <w:rsid w:val="00A4412B"/>
    <w:rsid w:val="00A443AF"/>
    <w:rsid w:val="00A444FC"/>
    <w:rsid w:val="00A45E7E"/>
    <w:rsid w:val="00A47032"/>
    <w:rsid w:val="00A47201"/>
    <w:rsid w:val="00A474DB"/>
    <w:rsid w:val="00A47C33"/>
    <w:rsid w:val="00A47EF6"/>
    <w:rsid w:val="00A52F7E"/>
    <w:rsid w:val="00A53076"/>
    <w:rsid w:val="00A54FB0"/>
    <w:rsid w:val="00A55A63"/>
    <w:rsid w:val="00A564FF"/>
    <w:rsid w:val="00A56820"/>
    <w:rsid w:val="00A57AA9"/>
    <w:rsid w:val="00A57BE3"/>
    <w:rsid w:val="00A57CBF"/>
    <w:rsid w:val="00A57F7A"/>
    <w:rsid w:val="00A606C0"/>
    <w:rsid w:val="00A61C3A"/>
    <w:rsid w:val="00A6216E"/>
    <w:rsid w:val="00A62749"/>
    <w:rsid w:val="00A635D6"/>
    <w:rsid w:val="00A64D5C"/>
    <w:rsid w:val="00A65488"/>
    <w:rsid w:val="00A65F91"/>
    <w:rsid w:val="00A672BC"/>
    <w:rsid w:val="00A673B3"/>
    <w:rsid w:val="00A67481"/>
    <w:rsid w:val="00A6781F"/>
    <w:rsid w:val="00A7018A"/>
    <w:rsid w:val="00A7093D"/>
    <w:rsid w:val="00A714E7"/>
    <w:rsid w:val="00A71EFD"/>
    <w:rsid w:val="00A71FE2"/>
    <w:rsid w:val="00A72649"/>
    <w:rsid w:val="00A7311D"/>
    <w:rsid w:val="00A7440A"/>
    <w:rsid w:val="00A758C3"/>
    <w:rsid w:val="00A778FE"/>
    <w:rsid w:val="00A80837"/>
    <w:rsid w:val="00A81818"/>
    <w:rsid w:val="00A8237C"/>
    <w:rsid w:val="00A83099"/>
    <w:rsid w:val="00A83326"/>
    <w:rsid w:val="00A8344D"/>
    <w:rsid w:val="00A835EE"/>
    <w:rsid w:val="00A83832"/>
    <w:rsid w:val="00A840CC"/>
    <w:rsid w:val="00A85BBD"/>
    <w:rsid w:val="00A8722B"/>
    <w:rsid w:val="00A87C93"/>
    <w:rsid w:val="00A903A3"/>
    <w:rsid w:val="00A903BE"/>
    <w:rsid w:val="00A92AF6"/>
    <w:rsid w:val="00A92EB6"/>
    <w:rsid w:val="00A933A5"/>
    <w:rsid w:val="00A94165"/>
    <w:rsid w:val="00A951D9"/>
    <w:rsid w:val="00A95239"/>
    <w:rsid w:val="00A9542B"/>
    <w:rsid w:val="00A95718"/>
    <w:rsid w:val="00A95775"/>
    <w:rsid w:val="00A95BCB"/>
    <w:rsid w:val="00AA0B5A"/>
    <w:rsid w:val="00AA1F21"/>
    <w:rsid w:val="00AA2842"/>
    <w:rsid w:val="00AA313F"/>
    <w:rsid w:val="00AA3688"/>
    <w:rsid w:val="00AA37AA"/>
    <w:rsid w:val="00AA3F43"/>
    <w:rsid w:val="00AA4891"/>
    <w:rsid w:val="00AA521C"/>
    <w:rsid w:val="00AA56A6"/>
    <w:rsid w:val="00AA5B2A"/>
    <w:rsid w:val="00AA7D25"/>
    <w:rsid w:val="00AB0C3B"/>
    <w:rsid w:val="00AB2E19"/>
    <w:rsid w:val="00AB2FF7"/>
    <w:rsid w:val="00AB339E"/>
    <w:rsid w:val="00AB3D38"/>
    <w:rsid w:val="00AB3D4E"/>
    <w:rsid w:val="00AB4798"/>
    <w:rsid w:val="00AB55B2"/>
    <w:rsid w:val="00AB77A4"/>
    <w:rsid w:val="00AC1651"/>
    <w:rsid w:val="00AC2010"/>
    <w:rsid w:val="00AC2C31"/>
    <w:rsid w:val="00AC400C"/>
    <w:rsid w:val="00AC4289"/>
    <w:rsid w:val="00AC4408"/>
    <w:rsid w:val="00AC4B55"/>
    <w:rsid w:val="00AC4F4E"/>
    <w:rsid w:val="00AC65F3"/>
    <w:rsid w:val="00AC6A64"/>
    <w:rsid w:val="00AC6A7B"/>
    <w:rsid w:val="00AD052F"/>
    <w:rsid w:val="00AD061A"/>
    <w:rsid w:val="00AD1C53"/>
    <w:rsid w:val="00AD20BA"/>
    <w:rsid w:val="00AD367A"/>
    <w:rsid w:val="00AD3CAB"/>
    <w:rsid w:val="00AD4335"/>
    <w:rsid w:val="00AD4704"/>
    <w:rsid w:val="00AD49A6"/>
    <w:rsid w:val="00AD5E16"/>
    <w:rsid w:val="00AD6AF8"/>
    <w:rsid w:val="00AE0331"/>
    <w:rsid w:val="00AE1999"/>
    <w:rsid w:val="00AE28C2"/>
    <w:rsid w:val="00AE2B01"/>
    <w:rsid w:val="00AE3E27"/>
    <w:rsid w:val="00AE3FE5"/>
    <w:rsid w:val="00AE6926"/>
    <w:rsid w:val="00AE7ED2"/>
    <w:rsid w:val="00AF0AE3"/>
    <w:rsid w:val="00AF3A39"/>
    <w:rsid w:val="00AF5359"/>
    <w:rsid w:val="00AF5679"/>
    <w:rsid w:val="00AF5EC6"/>
    <w:rsid w:val="00AF6493"/>
    <w:rsid w:val="00AF7775"/>
    <w:rsid w:val="00AF79BB"/>
    <w:rsid w:val="00B00E9D"/>
    <w:rsid w:val="00B011A8"/>
    <w:rsid w:val="00B027EA"/>
    <w:rsid w:val="00B02860"/>
    <w:rsid w:val="00B03359"/>
    <w:rsid w:val="00B039D4"/>
    <w:rsid w:val="00B039DE"/>
    <w:rsid w:val="00B0527B"/>
    <w:rsid w:val="00B05ED7"/>
    <w:rsid w:val="00B067AD"/>
    <w:rsid w:val="00B068EE"/>
    <w:rsid w:val="00B140F3"/>
    <w:rsid w:val="00B1429A"/>
    <w:rsid w:val="00B1510D"/>
    <w:rsid w:val="00B152C4"/>
    <w:rsid w:val="00B15D91"/>
    <w:rsid w:val="00B16CCB"/>
    <w:rsid w:val="00B175AE"/>
    <w:rsid w:val="00B1778A"/>
    <w:rsid w:val="00B17B90"/>
    <w:rsid w:val="00B17D11"/>
    <w:rsid w:val="00B20DBE"/>
    <w:rsid w:val="00B212CC"/>
    <w:rsid w:val="00B21A24"/>
    <w:rsid w:val="00B22370"/>
    <w:rsid w:val="00B22DD5"/>
    <w:rsid w:val="00B2397B"/>
    <w:rsid w:val="00B23A69"/>
    <w:rsid w:val="00B23D80"/>
    <w:rsid w:val="00B24752"/>
    <w:rsid w:val="00B25504"/>
    <w:rsid w:val="00B256B7"/>
    <w:rsid w:val="00B2607C"/>
    <w:rsid w:val="00B261C4"/>
    <w:rsid w:val="00B26C84"/>
    <w:rsid w:val="00B279F5"/>
    <w:rsid w:val="00B3020B"/>
    <w:rsid w:val="00B30E0C"/>
    <w:rsid w:val="00B31783"/>
    <w:rsid w:val="00B319E3"/>
    <w:rsid w:val="00B32219"/>
    <w:rsid w:val="00B32296"/>
    <w:rsid w:val="00B33262"/>
    <w:rsid w:val="00B33403"/>
    <w:rsid w:val="00B3343F"/>
    <w:rsid w:val="00B34EB8"/>
    <w:rsid w:val="00B34F85"/>
    <w:rsid w:val="00B3536F"/>
    <w:rsid w:val="00B354F2"/>
    <w:rsid w:val="00B3557C"/>
    <w:rsid w:val="00B36E59"/>
    <w:rsid w:val="00B37787"/>
    <w:rsid w:val="00B37B6C"/>
    <w:rsid w:val="00B40B53"/>
    <w:rsid w:val="00B412F8"/>
    <w:rsid w:val="00B44CF4"/>
    <w:rsid w:val="00B46155"/>
    <w:rsid w:val="00B47AB5"/>
    <w:rsid w:val="00B50E7E"/>
    <w:rsid w:val="00B52880"/>
    <w:rsid w:val="00B53C37"/>
    <w:rsid w:val="00B53C6F"/>
    <w:rsid w:val="00B55455"/>
    <w:rsid w:val="00B567DB"/>
    <w:rsid w:val="00B572D2"/>
    <w:rsid w:val="00B615A3"/>
    <w:rsid w:val="00B61C80"/>
    <w:rsid w:val="00B62CB8"/>
    <w:rsid w:val="00B62EA3"/>
    <w:rsid w:val="00B63B6A"/>
    <w:rsid w:val="00B64731"/>
    <w:rsid w:val="00B64DE9"/>
    <w:rsid w:val="00B651ED"/>
    <w:rsid w:val="00B65555"/>
    <w:rsid w:val="00B65793"/>
    <w:rsid w:val="00B66A40"/>
    <w:rsid w:val="00B66F25"/>
    <w:rsid w:val="00B67918"/>
    <w:rsid w:val="00B67ABE"/>
    <w:rsid w:val="00B70AA7"/>
    <w:rsid w:val="00B71D72"/>
    <w:rsid w:val="00B740FB"/>
    <w:rsid w:val="00B746DA"/>
    <w:rsid w:val="00B760FF"/>
    <w:rsid w:val="00B76D68"/>
    <w:rsid w:val="00B777BE"/>
    <w:rsid w:val="00B77C2A"/>
    <w:rsid w:val="00B801B5"/>
    <w:rsid w:val="00B81276"/>
    <w:rsid w:val="00B8157A"/>
    <w:rsid w:val="00B81676"/>
    <w:rsid w:val="00B81DA2"/>
    <w:rsid w:val="00B828D4"/>
    <w:rsid w:val="00B828DF"/>
    <w:rsid w:val="00B830A6"/>
    <w:rsid w:val="00B8311F"/>
    <w:rsid w:val="00B83174"/>
    <w:rsid w:val="00B83242"/>
    <w:rsid w:val="00B8489D"/>
    <w:rsid w:val="00B85EC5"/>
    <w:rsid w:val="00B85F17"/>
    <w:rsid w:val="00B86AF4"/>
    <w:rsid w:val="00B90DF8"/>
    <w:rsid w:val="00B90FC8"/>
    <w:rsid w:val="00B91957"/>
    <w:rsid w:val="00B91A0B"/>
    <w:rsid w:val="00B91BBE"/>
    <w:rsid w:val="00B93103"/>
    <w:rsid w:val="00B93CE1"/>
    <w:rsid w:val="00B9400E"/>
    <w:rsid w:val="00B943EF"/>
    <w:rsid w:val="00B956CC"/>
    <w:rsid w:val="00B95FE9"/>
    <w:rsid w:val="00B963D6"/>
    <w:rsid w:val="00B9652C"/>
    <w:rsid w:val="00B97095"/>
    <w:rsid w:val="00B97680"/>
    <w:rsid w:val="00B97851"/>
    <w:rsid w:val="00BA09B7"/>
    <w:rsid w:val="00BA0A1B"/>
    <w:rsid w:val="00BA0DF7"/>
    <w:rsid w:val="00BA12F5"/>
    <w:rsid w:val="00BA2578"/>
    <w:rsid w:val="00BA3C4E"/>
    <w:rsid w:val="00BA417C"/>
    <w:rsid w:val="00BA4A53"/>
    <w:rsid w:val="00BA6A1E"/>
    <w:rsid w:val="00BA71FF"/>
    <w:rsid w:val="00BB0173"/>
    <w:rsid w:val="00BB0BC7"/>
    <w:rsid w:val="00BB0E61"/>
    <w:rsid w:val="00BB1377"/>
    <w:rsid w:val="00BB1554"/>
    <w:rsid w:val="00BB1CCA"/>
    <w:rsid w:val="00BB2A9A"/>
    <w:rsid w:val="00BB2FBE"/>
    <w:rsid w:val="00BB3161"/>
    <w:rsid w:val="00BB40A3"/>
    <w:rsid w:val="00BB4532"/>
    <w:rsid w:val="00BB54BC"/>
    <w:rsid w:val="00BB56BD"/>
    <w:rsid w:val="00BB7E1E"/>
    <w:rsid w:val="00BC111A"/>
    <w:rsid w:val="00BC19E4"/>
    <w:rsid w:val="00BC2804"/>
    <w:rsid w:val="00BC31DE"/>
    <w:rsid w:val="00BC36E4"/>
    <w:rsid w:val="00BC4543"/>
    <w:rsid w:val="00BC66AB"/>
    <w:rsid w:val="00BC6A60"/>
    <w:rsid w:val="00BD14E3"/>
    <w:rsid w:val="00BD23C6"/>
    <w:rsid w:val="00BD33A8"/>
    <w:rsid w:val="00BD33D3"/>
    <w:rsid w:val="00BD419F"/>
    <w:rsid w:val="00BD44A5"/>
    <w:rsid w:val="00BD4BC4"/>
    <w:rsid w:val="00BD595F"/>
    <w:rsid w:val="00BD769D"/>
    <w:rsid w:val="00BE0B36"/>
    <w:rsid w:val="00BE0D60"/>
    <w:rsid w:val="00BE0E83"/>
    <w:rsid w:val="00BE227A"/>
    <w:rsid w:val="00BE3825"/>
    <w:rsid w:val="00BE3E9F"/>
    <w:rsid w:val="00BE69C4"/>
    <w:rsid w:val="00BE6A70"/>
    <w:rsid w:val="00BE7FF4"/>
    <w:rsid w:val="00BF00F1"/>
    <w:rsid w:val="00BF0185"/>
    <w:rsid w:val="00BF0749"/>
    <w:rsid w:val="00BF1183"/>
    <w:rsid w:val="00BF1252"/>
    <w:rsid w:val="00BF13DA"/>
    <w:rsid w:val="00BF185B"/>
    <w:rsid w:val="00BF1A82"/>
    <w:rsid w:val="00BF1C7A"/>
    <w:rsid w:val="00BF2310"/>
    <w:rsid w:val="00BF3CDC"/>
    <w:rsid w:val="00BF4D35"/>
    <w:rsid w:val="00BF540D"/>
    <w:rsid w:val="00BF5877"/>
    <w:rsid w:val="00BF609A"/>
    <w:rsid w:val="00BF69BD"/>
    <w:rsid w:val="00BF6C0A"/>
    <w:rsid w:val="00C0187F"/>
    <w:rsid w:val="00C018E9"/>
    <w:rsid w:val="00C01BE6"/>
    <w:rsid w:val="00C02EFF"/>
    <w:rsid w:val="00C05863"/>
    <w:rsid w:val="00C05E30"/>
    <w:rsid w:val="00C07175"/>
    <w:rsid w:val="00C07F71"/>
    <w:rsid w:val="00C10166"/>
    <w:rsid w:val="00C117A5"/>
    <w:rsid w:val="00C12F1E"/>
    <w:rsid w:val="00C130CD"/>
    <w:rsid w:val="00C13D61"/>
    <w:rsid w:val="00C14AE4"/>
    <w:rsid w:val="00C15120"/>
    <w:rsid w:val="00C15910"/>
    <w:rsid w:val="00C178BA"/>
    <w:rsid w:val="00C200E2"/>
    <w:rsid w:val="00C21BCA"/>
    <w:rsid w:val="00C21E70"/>
    <w:rsid w:val="00C237C6"/>
    <w:rsid w:val="00C23995"/>
    <w:rsid w:val="00C23C0F"/>
    <w:rsid w:val="00C25E2E"/>
    <w:rsid w:val="00C25F2A"/>
    <w:rsid w:val="00C2785B"/>
    <w:rsid w:val="00C27BC3"/>
    <w:rsid w:val="00C302F0"/>
    <w:rsid w:val="00C30578"/>
    <w:rsid w:val="00C3107A"/>
    <w:rsid w:val="00C3129C"/>
    <w:rsid w:val="00C31A73"/>
    <w:rsid w:val="00C339DD"/>
    <w:rsid w:val="00C33B33"/>
    <w:rsid w:val="00C34674"/>
    <w:rsid w:val="00C40F94"/>
    <w:rsid w:val="00C4154A"/>
    <w:rsid w:val="00C417AA"/>
    <w:rsid w:val="00C42B1D"/>
    <w:rsid w:val="00C437F8"/>
    <w:rsid w:val="00C43B20"/>
    <w:rsid w:val="00C43BF5"/>
    <w:rsid w:val="00C4469D"/>
    <w:rsid w:val="00C44A89"/>
    <w:rsid w:val="00C45345"/>
    <w:rsid w:val="00C4577C"/>
    <w:rsid w:val="00C45E06"/>
    <w:rsid w:val="00C4646A"/>
    <w:rsid w:val="00C46AA9"/>
    <w:rsid w:val="00C508DD"/>
    <w:rsid w:val="00C517CB"/>
    <w:rsid w:val="00C519CD"/>
    <w:rsid w:val="00C52680"/>
    <w:rsid w:val="00C52BA3"/>
    <w:rsid w:val="00C55303"/>
    <w:rsid w:val="00C555AC"/>
    <w:rsid w:val="00C55677"/>
    <w:rsid w:val="00C556D7"/>
    <w:rsid w:val="00C5587F"/>
    <w:rsid w:val="00C564AA"/>
    <w:rsid w:val="00C57951"/>
    <w:rsid w:val="00C60186"/>
    <w:rsid w:val="00C605E7"/>
    <w:rsid w:val="00C608D8"/>
    <w:rsid w:val="00C60B69"/>
    <w:rsid w:val="00C610A7"/>
    <w:rsid w:val="00C615F0"/>
    <w:rsid w:val="00C6293C"/>
    <w:rsid w:val="00C629D7"/>
    <w:rsid w:val="00C63096"/>
    <w:rsid w:val="00C63875"/>
    <w:rsid w:val="00C64083"/>
    <w:rsid w:val="00C64E84"/>
    <w:rsid w:val="00C65DAD"/>
    <w:rsid w:val="00C66849"/>
    <w:rsid w:val="00C67C80"/>
    <w:rsid w:val="00C701B0"/>
    <w:rsid w:val="00C70C3E"/>
    <w:rsid w:val="00C70EF7"/>
    <w:rsid w:val="00C7194C"/>
    <w:rsid w:val="00C72A49"/>
    <w:rsid w:val="00C738A7"/>
    <w:rsid w:val="00C73FAE"/>
    <w:rsid w:val="00C757A5"/>
    <w:rsid w:val="00C759B4"/>
    <w:rsid w:val="00C7741E"/>
    <w:rsid w:val="00C7756B"/>
    <w:rsid w:val="00C8017C"/>
    <w:rsid w:val="00C80385"/>
    <w:rsid w:val="00C803C1"/>
    <w:rsid w:val="00C820F1"/>
    <w:rsid w:val="00C82731"/>
    <w:rsid w:val="00C85DE3"/>
    <w:rsid w:val="00C85EA4"/>
    <w:rsid w:val="00C87692"/>
    <w:rsid w:val="00C87FDA"/>
    <w:rsid w:val="00C90388"/>
    <w:rsid w:val="00C91921"/>
    <w:rsid w:val="00C92035"/>
    <w:rsid w:val="00C92BEA"/>
    <w:rsid w:val="00C96E67"/>
    <w:rsid w:val="00CA1C73"/>
    <w:rsid w:val="00CA1E27"/>
    <w:rsid w:val="00CA2122"/>
    <w:rsid w:val="00CA2452"/>
    <w:rsid w:val="00CA3879"/>
    <w:rsid w:val="00CA3DE7"/>
    <w:rsid w:val="00CA4830"/>
    <w:rsid w:val="00CA4A57"/>
    <w:rsid w:val="00CA5033"/>
    <w:rsid w:val="00CA6569"/>
    <w:rsid w:val="00CA7446"/>
    <w:rsid w:val="00CA756B"/>
    <w:rsid w:val="00CB2ABF"/>
    <w:rsid w:val="00CB4471"/>
    <w:rsid w:val="00CB47C8"/>
    <w:rsid w:val="00CB5CD7"/>
    <w:rsid w:val="00CB6D34"/>
    <w:rsid w:val="00CC0E53"/>
    <w:rsid w:val="00CC1786"/>
    <w:rsid w:val="00CC1D18"/>
    <w:rsid w:val="00CC2E5A"/>
    <w:rsid w:val="00CC3790"/>
    <w:rsid w:val="00CC4334"/>
    <w:rsid w:val="00CC4552"/>
    <w:rsid w:val="00CC5968"/>
    <w:rsid w:val="00CC5990"/>
    <w:rsid w:val="00CC7948"/>
    <w:rsid w:val="00CC7DE3"/>
    <w:rsid w:val="00CC7EDD"/>
    <w:rsid w:val="00CD0BD6"/>
    <w:rsid w:val="00CD1C15"/>
    <w:rsid w:val="00CD2B62"/>
    <w:rsid w:val="00CD34C9"/>
    <w:rsid w:val="00CD3B90"/>
    <w:rsid w:val="00CD5EB3"/>
    <w:rsid w:val="00CD5EB8"/>
    <w:rsid w:val="00CD6094"/>
    <w:rsid w:val="00CD7F4D"/>
    <w:rsid w:val="00CE0684"/>
    <w:rsid w:val="00CE0920"/>
    <w:rsid w:val="00CE09E3"/>
    <w:rsid w:val="00CE0AD0"/>
    <w:rsid w:val="00CE13AD"/>
    <w:rsid w:val="00CE22CA"/>
    <w:rsid w:val="00CE28D4"/>
    <w:rsid w:val="00CE2BBC"/>
    <w:rsid w:val="00CE2EB7"/>
    <w:rsid w:val="00CE33C7"/>
    <w:rsid w:val="00CE4E9F"/>
    <w:rsid w:val="00CE5AB4"/>
    <w:rsid w:val="00CE5BC7"/>
    <w:rsid w:val="00CE5E86"/>
    <w:rsid w:val="00CE66ED"/>
    <w:rsid w:val="00CE745F"/>
    <w:rsid w:val="00CF0526"/>
    <w:rsid w:val="00CF1411"/>
    <w:rsid w:val="00CF2926"/>
    <w:rsid w:val="00CF3C75"/>
    <w:rsid w:val="00CF4E0C"/>
    <w:rsid w:val="00CF52EF"/>
    <w:rsid w:val="00CF689A"/>
    <w:rsid w:val="00CF69AC"/>
    <w:rsid w:val="00D0096D"/>
    <w:rsid w:val="00D01163"/>
    <w:rsid w:val="00D015AD"/>
    <w:rsid w:val="00D01D6C"/>
    <w:rsid w:val="00D032A0"/>
    <w:rsid w:val="00D03879"/>
    <w:rsid w:val="00D03F37"/>
    <w:rsid w:val="00D05307"/>
    <w:rsid w:val="00D05592"/>
    <w:rsid w:val="00D05E27"/>
    <w:rsid w:val="00D060E0"/>
    <w:rsid w:val="00D0695F"/>
    <w:rsid w:val="00D06D39"/>
    <w:rsid w:val="00D072A8"/>
    <w:rsid w:val="00D1084F"/>
    <w:rsid w:val="00D10FD8"/>
    <w:rsid w:val="00D112E0"/>
    <w:rsid w:val="00D12B8E"/>
    <w:rsid w:val="00D137B8"/>
    <w:rsid w:val="00D141C8"/>
    <w:rsid w:val="00D150A3"/>
    <w:rsid w:val="00D15143"/>
    <w:rsid w:val="00D15E46"/>
    <w:rsid w:val="00D16ECE"/>
    <w:rsid w:val="00D17485"/>
    <w:rsid w:val="00D178A9"/>
    <w:rsid w:val="00D20343"/>
    <w:rsid w:val="00D20855"/>
    <w:rsid w:val="00D21180"/>
    <w:rsid w:val="00D21584"/>
    <w:rsid w:val="00D218BF"/>
    <w:rsid w:val="00D21B8F"/>
    <w:rsid w:val="00D21D2A"/>
    <w:rsid w:val="00D220E8"/>
    <w:rsid w:val="00D22729"/>
    <w:rsid w:val="00D22889"/>
    <w:rsid w:val="00D238CE"/>
    <w:rsid w:val="00D23AB8"/>
    <w:rsid w:val="00D243D1"/>
    <w:rsid w:val="00D24D08"/>
    <w:rsid w:val="00D256B4"/>
    <w:rsid w:val="00D266BA"/>
    <w:rsid w:val="00D27DA3"/>
    <w:rsid w:val="00D30665"/>
    <w:rsid w:val="00D3117A"/>
    <w:rsid w:val="00D318F8"/>
    <w:rsid w:val="00D31969"/>
    <w:rsid w:val="00D32E75"/>
    <w:rsid w:val="00D32EFA"/>
    <w:rsid w:val="00D3309D"/>
    <w:rsid w:val="00D33AB9"/>
    <w:rsid w:val="00D33B6B"/>
    <w:rsid w:val="00D354AB"/>
    <w:rsid w:val="00D3569F"/>
    <w:rsid w:val="00D3648D"/>
    <w:rsid w:val="00D3698F"/>
    <w:rsid w:val="00D41276"/>
    <w:rsid w:val="00D413D1"/>
    <w:rsid w:val="00D41499"/>
    <w:rsid w:val="00D41E22"/>
    <w:rsid w:val="00D4207D"/>
    <w:rsid w:val="00D43FB4"/>
    <w:rsid w:val="00D460CC"/>
    <w:rsid w:val="00D475F1"/>
    <w:rsid w:val="00D477E0"/>
    <w:rsid w:val="00D50480"/>
    <w:rsid w:val="00D50A74"/>
    <w:rsid w:val="00D51230"/>
    <w:rsid w:val="00D5215B"/>
    <w:rsid w:val="00D52CED"/>
    <w:rsid w:val="00D55459"/>
    <w:rsid w:val="00D55825"/>
    <w:rsid w:val="00D5594A"/>
    <w:rsid w:val="00D55C5F"/>
    <w:rsid w:val="00D56443"/>
    <w:rsid w:val="00D57440"/>
    <w:rsid w:val="00D647E8"/>
    <w:rsid w:val="00D64FFA"/>
    <w:rsid w:val="00D6587C"/>
    <w:rsid w:val="00D66956"/>
    <w:rsid w:val="00D66D64"/>
    <w:rsid w:val="00D66F61"/>
    <w:rsid w:val="00D67768"/>
    <w:rsid w:val="00D70AAE"/>
    <w:rsid w:val="00D725F2"/>
    <w:rsid w:val="00D728C0"/>
    <w:rsid w:val="00D7333B"/>
    <w:rsid w:val="00D73D5E"/>
    <w:rsid w:val="00D74473"/>
    <w:rsid w:val="00D74902"/>
    <w:rsid w:val="00D74CD3"/>
    <w:rsid w:val="00D74EF1"/>
    <w:rsid w:val="00D75FD8"/>
    <w:rsid w:val="00D76026"/>
    <w:rsid w:val="00D76F86"/>
    <w:rsid w:val="00D7773B"/>
    <w:rsid w:val="00D807F7"/>
    <w:rsid w:val="00D8094F"/>
    <w:rsid w:val="00D80A9E"/>
    <w:rsid w:val="00D81465"/>
    <w:rsid w:val="00D816D4"/>
    <w:rsid w:val="00D81840"/>
    <w:rsid w:val="00D82C7A"/>
    <w:rsid w:val="00D83302"/>
    <w:rsid w:val="00D83CC3"/>
    <w:rsid w:val="00D83E28"/>
    <w:rsid w:val="00D842F4"/>
    <w:rsid w:val="00D84BB6"/>
    <w:rsid w:val="00D851CF"/>
    <w:rsid w:val="00D8520B"/>
    <w:rsid w:val="00D85381"/>
    <w:rsid w:val="00D8776C"/>
    <w:rsid w:val="00D879F6"/>
    <w:rsid w:val="00D90D0C"/>
    <w:rsid w:val="00D9137E"/>
    <w:rsid w:val="00D92044"/>
    <w:rsid w:val="00D92798"/>
    <w:rsid w:val="00D931C9"/>
    <w:rsid w:val="00D95CFA"/>
    <w:rsid w:val="00D96090"/>
    <w:rsid w:val="00D965F8"/>
    <w:rsid w:val="00D96F97"/>
    <w:rsid w:val="00D972E2"/>
    <w:rsid w:val="00D97689"/>
    <w:rsid w:val="00D97CDD"/>
    <w:rsid w:val="00D97CF1"/>
    <w:rsid w:val="00DA036C"/>
    <w:rsid w:val="00DA1529"/>
    <w:rsid w:val="00DA1A98"/>
    <w:rsid w:val="00DA45CC"/>
    <w:rsid w:val="00DA56C0"/>
    <w:rsid w:val="00DA6462"/>
    <w:rsid w:val="00DA6545"/>
    <w:rsid w:val="00DA7269"/>
    <w:rsid w:val="00DA75A9"/>
    <w:rsid w:val="00DA76AA"/>
    <w:rsid w:val="00DB11A4"/>
    <w:rsid w:val="00DB21C3"/>
    <w:rsid w:val="00DB3811"/>
    <w:rsid w:val="00DB3F3E"/>
    <w:rsid w:val="00DB4706"/>
    <w:rsid w:val="00DB47FE"/>
    <w:rsid w:val="00DB5009"/>
    <w:rsid w:val="00DB5467"/>
    <w:rsid w:val="00DB58DC"/>
    <w:rsid w:val="00DB5D6E"/>
    <w:rsid w:val="00DC0112"/>
    <w:rsid w:val="00DC1B73"/>
    <w:rsid w:val="00DC221C"/>
    <w:rsid w:val="00DC233A"/>
    <w:rsid w:val="00DC2632"/>
    <w:rsid w:val="00DC2659"/>
    <w:rsid w:val="00DC3383"/>
    <w:rsid w:val="00DC3997"/>
    <w:rsid w:val="00DC42D0"/>
    <w:rsid w:val="00DC4B00"/>
    <w:rsid w:val="00DC5146"/>
    <w:rsid w:val="00DC6147"/>
    <w:rsid w:val="00DC666D"/>
    <w:rsid w:val="00DC681C"/>
    <w:rsid w:val="00DD01F8"/>
    <w:rsid w:val="00DD0743"/>
    <w:rsid w:val="00DD29CD"/>
    <w:rsid w:val="00DD2AD6"/>
    <w:rsid w:val="00DD3B29"/>
    <w:rsid w:val="00DD40C9"/>
    <w:rsid w:val="00DD41C9"/>
    <w:rsid w:val="00DD4286"/>
    <w:rsid w:val="00DD48A1"/>
    <w:rsid w:val="00DD505A"/>
    <w:rsid w:val="00DD509A"/>
    <w:rsid w:val="00DE036C"/>
    <w:rsid w:val="00DE0E3D"/>
    <w:rsid w:val="00DE1339"/>
    <w:rsid w:val="00DE19B1"/>
    <w:rsid w:val="00DE2524"/>
    <w:rsid w:val="00DE3998"/>
    <w:rsid w:val="00DE3FEF"/>
    <w:rsid w:val="00DE5176"/>
    <w:rsid w:val="00DE5FE8"/>
    <w:rsid w:val="00DE6240"/>
    <w:rsid w:val="00DE67BC"/>
    <w:rsid w:val="00DE6AE7"/>
    <w:rsid w:val="00DE7160"/>
    <w:rsid w:val="00DE749A"/>
    <w:rsid w:val="00DF0777"/>
    <w:rsid w:val="00DF09FF"/>
    <w:rsid w:val="00DF1D72"/>
    <w:rsid w:val="00DF1EC3"/>
    <w:rsid w:val="00DF26BE"/>
    <w:rsid w:val="00DF26C3"/>
    <w:rsid w:val="00DF27D9"/>
    <w:rsid w:val="00DF300E"/>
    <w:rsid w:val="00DF3380"/>
    <w:rsid w:val="00DF4397"/>
    <w:rsid w:val="00DF50F5"/>
    <w:rsid w:val="00DF5871"/>
    <w:rsid w:val="00DF5B50"/>
    <w:rsid w:val="00DF6259"/>
    <w:rsid w:val="00DF6789"/>
    <w:rsid w:val="00DF6CC7"/>
    <w:rsid w:val="00DF708E"/>
    <w:rsid w:val="00DF76F3"/>
    <w:rsid w:val="00E01EE1"/>
    <w:rsid w:val="00E025F1"/>
    <w:rsid w:val="00E02A6D"/>
    <w:rsid w:val="00E03CE0"/>
    <w:rsid w:val="00E04B5A"/>
    <w:rsid w:val="00E04E71"/>
    <w:rsid w:val="00E04F87"/>
    <w:rsid w:val="00E0546D"/>
    <w:rsid w:val="00E054EB"/>
    <w:rsid w:val="00E05810"/>
    <w:rsid w:val="00E062F9"/>
    <w:rsid w:val="00E1116D"/>
    <w:rsid w:val="00E11976"/>
    <w:rsid w:val="00E12CC3"/>
    <w:rsid w:val="00E12D12"/>
    <w:rsid w:val="00E13EAA"/>
    <w:rsid w:val="00E14657"/>
    <w:rsid w:val="00E14AF1"/>
    <w:rsid w:val="00E15257"/>
    <w:rsid w:val="00E155A1"/>
    <w:rsid w:val="00E16452"/>
    <w:rsid w:val="00E1669F"/>
    <w:rsid w:val="00E179CF"/>
    <w:rsid w:val="00E2037F"/>
    <w:rsid w:val="00E20AA2"/>
    <w:rsid w:val="00E229C9"/>
    <w:rsid w:val="00E23680"/>
    <w:rsid w:val="00E263A9"/>
    <w:rsid w:val="00E27059"/>
    <w:rsid w:val="00E27305"/>
    <w:rsid w:val="00E2748D"/>
    <w:rsid w:val="00E30022"/>
    <w:rsid w:val="00E30708"/>
    <w:rsid w:val="00E30E39"/>
    <w:rsid w:val="00E3118F"/>
    <w:rsid w:val="00E3166D"/>
    <w:rsid w:val="00E32019"/>
    <w:rsid w:val="00E324CF"/>
    <w:rsid w:val="00E3277E"/>
    <w:rsid w:val="00E329F3"/>
    <w:rsid w:val="00E350BD"/>
    <w:rsid w:val="00E3593C"/>
    <w:rsid w:val="00E370CE"/>
    <w:rsid w:val="00E3713B"/>
    <w:rsid w:val="00E37826"/>
    <w:rsid w:val="00E40262"/>
    <w:rsid w:val="00E40789"/>
    <w:rsid w:val="00E40912"/>
    <w:rsid w:val="00E41D57"/>
    <w:rsid w:val="00E420F2"/>
    <w:rsid w:val="00E42145"/>
    <w:rsid w:val="00E45518"/>
    <w:rsid w:val="00E45BE3"/>
    <w:rsid w:val="00E47196"/>
    <w:rsid w:val="00E473C5"/>
    <w:rsid w:val="00E52DC5"/>
    <w:rsid w:val="00E52E1F"/>
    <w:rsid w:val="00E55316"/>
    <w:rsid w:val="00E55374"/>
    <w:rsid w:val="00E5541C"/>
    <w:rsid w:val="00E563F0"/>
    <w:rsid w:val="00E572E5"/>
    <w:rsid w:val="00E57A97"/>
    <w:rsid w:val="00E6021C"/>
    <w:rsid w:val="00E610AF"/>
    <w:rsid w:val="00E63EF7"/>
    <w:rsid w:val="00E643B6"/>
    <w:rsid w:val="00E67B4B"/>
    <w:rsid w:val="00E67BF8"/>
    <w:rsid w:val="00E67E25"/>
    <w:rsid w:val="00E67F6D"/>
    <w:rsid w:val="00E703CD"/>
    <w:rsid w:val="00E703D0"/>
    <w:rsid w:val="00E712F8"/>
    <w:rsid w:val="00E7175D"/>
    <w:rsid w:val="00E71E0E"/>
    <w:rsid w:val="00E75256"/>
    <w:rsid w:val="00E752FB"/>
    <w:rsid w:val="00E76325"/>
    <w:rsid w:val="00E76B80"/>
    <w:rsid w:val="00E77290"/>
    <w:rsid w:val="00E774D6"/>
    <w:rsid w:val="00E779AA"/>
    <w:rsid w:val="00E80C22"/>
    <w:rsid w:val="00E80CCE"/>
    <w:rsid w:val="00E81AD8"/>
    <w:rsid w:val="00E81DB7"/>
    <w:rsid w:val="00E8236B"/>
    <w:rsid w:val="00E824FE"/>
    <w:rsid w:val="00E82DB9"/>
    <w:rsid w:val="00E83A09"/>
    <w:rsid w:val="00E83CB2"/>
    <w:rsid w:val="00E83E31"/>
    <w:rsid w:val="00E84D2D"/>
    <w:rsid w:val="00E84D64"/>
    <w:rsid w:val="00E84E3B"/>
    <w:rsid w:val="00E8636E"/>
    <w:rsid w:val="00E863CB"/>
    <w:rsid w:val="00E86FA2"/>
    <w:rsid w:val="00E912CF"/>
    <w:rsid w:val="00E9170F"/>
    <w:rsid w:val="00E936E2"/>
    <w:rsid w:val="00E941A1"/>
    <w:rsid w:val="00E94259"/>
    <w:rsid w:val="00E94F0F"/>
    <w:rsid w:val="00E9512D"/>
    <w:rsid w:val="00E95198"/>
    <w:rsid w:val="00E953C3"/>
    <w:rsid w:val="00E96A49"/>
    <w:rsid w:val="00E96DC7"/>
    <w:rsid w:val="00E97C55"/>
    <w:rsid w:val="00E97DD8"/>
    <w:rsid w:val="00EA0074"/>
    <w:rsid w:val="00EA0EA0"/>
    <w:rsid w:val="00EA1EF6"/>
    <w:rsid w:val="00EA231B"/>
    <w:rsid w:val="00EA27A4"/>
    <w:rsid w:val="00EA2C4F"/>
    <w:rsid w:val="00EA3AA0"/>
    <w:rsid w:val="00EA3B11"/>
    <w:rsid w:val="00EA4D3E"/>
    <w:rsid w:val="00EA740B"/>
    <w:rsid w:val="00EA78F9"/>
    <w:rsid w:val="00EB024C"/>
    <w:rsid w:val="00EB060D"/>
    <w:rsid w:val="00EB0995"/>
    <w:rsid w:val="00EB2B08"/>
    <w:rsid w:val="00EB3455"/>
    <w:rsid w:val="00EB3E60"/>
    <w:rsid w:val="00EB3F39"/>
    <w:rsid w:val="00EB4397"/>
    <w:rsid w:val="00EB5C29"/>
    <w:rsid w:val="00EB666F"/>
    <w:rsid w:val="00EB711D"/>
    <w:rsid w:val="00EB7589"/>
    <w:rsid w:val="00EB7639"/>
    <w:rsid w:val="00EB7F2D"/>
    <w:rsid w:val="00EC0FC7"/>
    <w:rsid w:val="00EC13A8"/>
    <w:rsid w:val="00EC17D1"/>
    <w:rsid w:val="00EC2D53"/>
    <w:rsid w:val="00EC41E7"/>
    <w:rsid w:val="00EC4B6A"/>
    <w:rsid w:val="00EC6398"/>
    <w:rsid w:val="00EC6922"/>
    <w:rsid w:val="00EC6FEA"/>
    <w:rsid w:val="00EC70BB"/>
    <w:rsid w:val="00EC70F8"/>
    <w:rsid w:val="00EC7C60"/>
    <w:rsid w:val="00ED0846"/>
    <w:rsid w:val="00ED1533"/>
    <w:rsid w:val="00ED1C47"/>
    <w:rsid w:val="00ED362A"/>
    <w:rsid w:val="00ED3812"/>
    <w:rsid w:val="00ED5870"/>
    <w:rsid w:val="00ED7452"/>
    <w:rsid w:val="00EE02C5"/>
    <w:rsid w:val="00EE056E"/>
    <w:rsid w:val="00EE0D84"/>
    <w:rsid w:val="00EE0FE9"/>
    <w:rsid w:val="00EE10D0"/>
    <w:rsid w:val="00EE2FFA"/>
    <w:rsid w:val="00EE3C87"/>
    <w:rsid w:val="00EE3E71"/>
    <w:rsid w:val="00EE5DEA"/>
    <w:rsid w:val="00EE6313"/>
    <w:rsid w:val="00EE79E6"/>
    <w:rsid w:val="00EE7B6F"/>
    <w:rsid w:val="00EF0520"/>
    <w:rsid w:val="00EF0E7E"/>
    <w:rsid w:val="00EF1145"/>
    <w:rsid w:val="00EF1A4D"/>
    <w:rsid w:val="00EF1DAF"/>
    <w:rsid w:val="00EF1EF3"/>
    <w:rsid w:val="00EF26A4"/>
    <w:rsid w:val="00EF2B64"/>
    <w:rsid w:val="00EF5ABC"/>
    <w:rsid w:val="00EF5B7F"/>
    <w:rsid w:val="00EF663D"/>
    <w:rsid w:val="00F0002C"/>
    <w:rsid w:val="00F01510"/>
    <w:rsid w:val="00F01550"/>
    <w:rsid w:val="00F0430B"/>
    <w:rsid w:val="00F054BA"/>
    <w:rsid w:val="00F0556C"/>
    <w:rsid w:val="00F0690B"/>
    <w:rsid w:val="00F06BAA"/>
    <w:rsid w:val="00F06E66"/>
    <w:rsid w:val="00F06F21"/>
    <w:rsid w:val="00F07290"/>
    <w:rsid w:val="00F077CA"/>
    <w:rsid w:val="00F11D07"/>
    <w:rsid w:val="00F12ABE"/>
    <w:rsid w:val="00F13318"/>
    <w:rsid w:val="00F15703"/>
    <w:rsid w:val="00F16D0C"/>
    <w:rsid w:val="00F20037"/>
    <w:rsid w:val="00F20062"/>
    <w:rsid w:val="00F22A3B"/>
    <w:rsid w:val="00F22A68"/>
    <w:rsid w:val="00F22E08"/>
    <w:rsid w:val="00F23035"/>
    <w:rsid w:val="00F26301"/>
    <w:rsid w:val="00F26B1C"/>
    <w:rsid w:val="00F2766B"/>
    <w:rsid w:val="00F2772B"/>
    <w:rsid w:val="00F27EE1"/>
    <w:rsid w:val="00F3278D"/>
    <w:rsid w:val="00F33EAA"/>
    <w:rsid w:val="00F34478"/>
    <w:rsid w:val="00F350E9"/>
    <w:rsid w:val="00F35AF9"/>
    <w:rsid w:val="00F36443"/>
    <w:rsid w:val="00F36478"/>
    <w:rsid w:val="00F402F1"/>
    <w:rsid w:val="00F40B8A"/>
    <w:rsid w:val="00F40DD6"/>
    <w:rsid w:val="00F41B16"/>
    <w:rsid w:val="00F44F22"/>
    <w:rsid w:val="00F46F6D"/>
    <w:rsid w:val="00F47612"/>
    <w:rsid w:val="00F50F81"/>
    <w:rsid w:val="00F51356"/>
    <w:rsid w:val="00F52B65"/>
    <w:rsid w:val="00F534D0"/>
    <w:rsid w:val="00F5386B"/>
    <w:rsid w:val="00F54EC4"/>
    <w:rsid w:val="00F55004"/>
    <w:rsid w:val="00F573D5"/>
    <w:rsid w:val="00F57F14"/>
    <w:rsid w:val="00F60636"/>
    <w:rsid w:val="00F61364"/>
    <w:rsid w:val="00F621A8"/>
    <w:rsid w:val="00F63A26"/>
    <w:rsid w:val="00F63D7B"/>
    <w:rsid w:val="00F64B14"/>
    <w:rsid w:val="00F6500C"/>
    <w:rsid w:val="00F65784"/>
    <w:rsid w:val="00F663AA"/>
    <w:rsid w:val="00F66427"/>
    <w:rsid w:val="00F66A13"/>
    <w:rsid w:val="00F66A4F"/>
    <w:rsid w:val="00F677EC"/>
    <w:rsid w:val="00F707BB"/>
    <w:rsid w:val="00F707BC"/>
    <w:rsid w:val="00F72CF7"/>
    <w:rsid w:val="00F730BA"/>
    <w:rsid w:val="00F73A32"/>
    <w:rsid w:val="00F744FA"/>
    <w:rsid w:val="00F745F8"/>
    <w:rsid w:val="00F75598"/>
    <w:rsid w:val="00F75707"/>
    <w:rsid w:val="00F7678F"/>
    <w:rsid w:val="00F76B3E"/>
    <w:rsid w:val="00F77790"/>
    <w:rsid w:val="00F8009F"/>
    <w:rsid w:val="00F805E2"/>
    <w:rsid w:val="00F80AEB"/>
    <w:rsid w:val="00F80D9C"/>
    <w:rsid w:val="00F817C1"/>
    <w:rsid w:val="00F81A6E"/>
    <w:rsid w:val="00F81AC4"/>
    <w:rsid w:val="00F81DDB"/>
    <w:rsid w:val="00F82171"/>
    <w:rsid w:val="00F82328"/>
    <w:rsid w:val="00F831D7"/>
    <w:rsid w:val="00F8341C"/>
    <w:rsid w:val="00F83EA9"/>
    <w:rsid w:val="00F8487F"/>
    <w:rsid w:val="00F8724A"/>
    <w:rsid w:val="00F91038"/>
    <w:rsid w:val="00F92B9D"/>
    <w:rsid w:val="00F936CD"/>
    <w:rsid w:val="00F94AA4"/>
    <w:rsid w:val="00F94F2B"/>
    <w:rsid w:val="00F95DDF"/>
    <w:rsid w:val="00F963FC"/>
    <w:rsid w:val="00F976F7"/>
    <w:rsid w:val="00FA0A6D"/>
    <w:rsid w:val="00FA1726"/>
    <w:rsid w:val="00FA1819"/>
    <w:rsid w:val="00FA186A"/>
    <w:rsid w:val="00FA1F1E"/>
    <w:rsid w:val="00FA20A1"/>
    <w:rsid w:val="00FA31C8"/>
    <w:rsid w:val="00FA3258"/>
    <w:rsid w:val="00FA3291"/>
    <w:rsid w:val="00FA40F0"/>
    <w:rsid w:val="00FA4551"/>
    <w:rsid w:val="00FA67F9"/>
    <w:rsid w:val="00FA7232"/>
    <w:rsid w:val="00FA7B62"/>
    <w:rsid w:val="00FA7D45"/>
    <w:rsid w:val="00FB0815"/>
    <w:rsid w:val="00FB1571"/>
    <w:rsid w:val="00FB1796"/>
    <w:rsid w:val="00FB2E80"/>
    <w:rsid w:val="00FB39F4"/>
    <w:rsid w:val="00FB7C38"/>
    <w:rsid w:val="00FC08A5"/>
    <w:rsid w:val="00FC0912"/>
    <w:rsid w:val="00FC1624"/>
    <w:rsid w:val="00FC2904"/>
    <w:rsid w:val="00FC298C"/>
    <w:rsid w:val="00FC2AC3"/>
    <w:rsid w:val="00FC3463"/>
    <w:rsid w:val="00FC490A"/>
    <w:rsid w:val="00FC56D3"/>
    <w:rsid w:val="00FC657B"/>
    <w:rsid w:val="00FC6CA8"/>
    <w:rsid w:val="00FC7852"/>
    <w:rsid w:val="00FC79D9"/>
    <w:rsid w:val="00FD01F6"/>
    <w:rsid w:val="00FD126F"/>
    <w:rsid w:val="00FD22B2"/>
    <w:rsid w:val="00FD24A8"/>
    <w:rsid w:val="00FD27F3"/>
    <w:rsid w:val="00FD2BAB"/>
    <w:rsid w:val="00FD2D00"/>
    <w:rsid w:val="00FD39B7"/>
    <w:rsid w:val="00FD4FF7"/>
    <w:rsid w:val="00FD5284"/>
    <w:rsid w:val="00FD5320"/>
    <w:rsid w:val="00FD620A"/>
    <w:rsid w:val="00FD63DE"/>
    <w:rsid w:val="00FD6725"/>
    <w:rsid w:val="00FD697E"/>
    <w:rsid w:val="00FD73A4"/>
    <w:rsid w:val="00FE06B2"/>
    <w:rsid w:val="00FE3219"/>
    <w:rsid w:val="00FE3CE9"/>
    <w:rsid w:val="00FE42F7"/>
    <w:rsid w:val="00FE455D"/>
    <w:rsid w:val="00FE6715"/>
    <w:rsid w:val="00FE6947"/>
    <w:rsid w:val="00FE6D2F"/>
    <w:rsid w:val="00FE6E2D"/>
    <w:rsid w:val="00FE796F"/>
    <w:rsid w:val="00FF06FC"/>
    <w:rsid w:val="00FF0A94"/>
    <w:rsid w:val="00FF1B2B"/>
    <w:rsid w:val="00FF1FB7"/>
    <w:rsid w:val="00FF210C"/>
    <w:rsid w:val="00FF2886"/>
    <w:rsid w:val="00FF2BBC"/>
    <w:rsid w:val="00FF3376"/>
    <w:rsid w:val="00FF3F4D"/>
    <w:rsid w:val="00FF4060"/>
    <w:rsid w:val="00FF411D"/>
    <w:rsid w:val="00FF4135"/>
    <w:rsid w:val="00FF53FD"/>
    <w:rsid w:val="00FF54C5"/>
    <w:rsid w:val="00FF5680"/>
    <w:rsid w:val="00FF5F0A"/>
    <w:rsid w:val="00FF6737"/>
    <w:rsid w:val="00FF7397"/>
    <w:rsid w:val="00FF73D9"/>
    <w:rsid w:val="00FF740D"/>
    <w:rsid w:val="00FF772E"/>
    <w:rsid w:val="00FF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289F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7E"/>
    <w:rPr>
      <w:rFonts w:ascii="宋体" w:eastAsia="宋体" w:hAnsi="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1DD8"/>
  </w:style>
  <w:style w:type="character" w:customStyle="1" w:styleId="FootnoteTextChar">
    <w:name w:val="Footnote Text Char"/>
    <w:basedOn w:val="DefaultParagraphFont"/>
    <w:link w:val="FootnoteText"/>
    <w:uiPriority w:val="99"/>
    <w:rsid w:val="004F1DD8"/>
  </w:style>
  <w:style w:type="character" w:styleId="FootnoteReference">
    <w:name w:val="footnote reference"/>
    <w:basedOn w:val="DefaultParagraphFont"/>
    <w:uiPriority w:val="99"/>
    <w:unhideWhenUsed/>
    <w:rsid w:val="004F1DD8"/>
    <w:rPr>
      <w:vertAlign w:val="superscript"/>
    </w:rPr>
  </w:style>
  <w:style w:type="paragraph" w:styleId="EndnoteText">
    <w:name w:val="endnote text"/>
    <w:basedOn w:val="Normal"/>
    <w:link w:val="EndnoteTextChar"/>
    <w:uiPriority w:val="99"/>
    <w:unhideWhenUsed/>
    <w:rsid w:val="008A6B38"/>
  </w:style>
  <w:style w:type="character" w:customStyle="1" w:styleId="EndnoteTextChar">
    <w:name w:val="Endnote Text Char"/>
    <w:basedOn w:val="DefaultParagraphFont"/>
    <w:link w:val="EndnoteText"/>
    <w:uiPriority w:val="99"/>
    <w:rsid w:val="008A6B38"/>
  </w:style>
  <w:style w:type="character" w:styleId="EndnoteReference">
    <w:name w:val="endnote reference"/>
    <w:basedOn w:val="DefaultParagraphFont"/>
    <w:uiPriority w:val="99"/>
    <w:unhideWhenUsed/>
    <w:rsid w:val="008A6B38"/>
    <w:rPr>
      <w:vertAlign w:val="superscript"/>
    </w:rPr>
  </w:style>
  <w:style w:type="paragraph" w:styleId="ListParagraph">
    <w:name w:val="List Paragraph"/>
    <w:basedOn w:val="Normal"/>
    <w:uiPriority w:val="34"/>
    <w:qFormat/>
    <w:rsid w:val="00F66A13"/>
    <w:pPr>
      <w:ind w:left="720"/>
      <w:contextualSpacing/>
    </w:pPr>
  </w:style>
  <w:style w:type="paragraph" w:styleId="Header">
    <w:name w:val="header"/>
    <w:basedOn w:val="Normal"/>
    <w:link w:val="HeaderChar"/>
    <w:uiPriority w:val="99"/>
    <w:unhideWhenUsed/>
    <w:rsid w:val="00FD27F3"/>
    <w:pPr>
      <w:tabs>
        <w:tab w:val="center" w:pos="4320"/>
        <w:tab w:val="right" w:pos="8640"/>
      </w:tabs>
    </w:pPr>
  </w:style>
  <w:style w:type="character" w:customStyle="1" w:styleId="HeaderChar">
    <w:name w:val="Header Char"/>
    <w:basedOn w:val="DefaultParagraphFont"/>
    <w:link w:val="Header"/>
    <w:uiPriority w:val="99"/>
    <w:rsid w:val="00FD27F3"/>
  </w:style>
  <w:style w:type="paragraph" w:styleId="Footer">
    <w:name w:val="footer"/>
    <w:basedOn w:val="Normal"/>
    <w:link w:val="FooterChar"/>
    <w:uiPriority w:val="99"/>
    <w:unhideWhenUsed/>
    <w:rsid w:val="00FD27F3"/>
    <w:pPr>
      <w:tabs>
        <w:tab w:val="center" w:pos="4320"/>
        <w:tab w:val="right" w:pos="8640"/>
      </w:tabs>
    </w:pPr>
  </w:style>
  <w:style w:type="character" w:customStyle="1" w:styleId="FooterChar">
    <w:name w:val="Footer Char"/>
    <w:basedOn w:val="DefaultParagraphFont"/>
    <w:link w:val="Footer"/>
    <w:uiPriority w:val="99"/>
    <w:rsid w:val="00FD27F3"/>
  </w:style>
  <w:style w:type="character" w:styleId="Emphasis">
    <w:name w:val="Emphasis"/>
    <w:basedOn w:val="DefaultParagraphFont"/>
    <w:uiPriority w:val="20"/>
    <w:qFormat/>
    <w:rsid w:val="0077687C"/>
    <w:rPr>
      <w:i w:val="0"/>
      <w:iCs w:val="0"/>
      <w:color w:val="CC0000"/>
    </w:rPr>
  </w:style>
  <w:style w:type="character" w:styleId="Hyperlink">
    <w:name w:val="Hyperlink"/>
    <w:basedOn w:val="DefaultParagraphFont"/>
    <w:uiPriority w:val="99"/>
    <w:unhideWhenUsed/>
    <w:rsid w:val="0066738A"/>
    <w:rPr>
      <w:color w:val="0000FF" w:themeColor="hyperlink"/>
      <w:u w:val="single"/>
    </w:rPr>
  </w:style>
  <w:style w:type="character" w:styleId="CommentReference">
    <w:name w:val="annotation reference"/>
    <w:basedOn w:val="DefaultParagraphFont"/>
    <w:uiPriority w:val="99"/>
    <w:semiHidden/>
    <w:unhideWhenUsed/>
    <w:rsid w:val="00957879"/>
    <w:rPr>
      <w:sz w:val="21"/>
      <w:szCs w:val="21"/>
    </w:rPr>
  </w:style>
  <w:style w:type="paragraph" w:styleId="CommentText">
    <w:name w:val="annotation text"/>
    <w:basedOn w:val="Normal"/>
    <w:link w:val="CommentTextChar"/>
    <w:uiPriority w:val="99"/>
    <w:semiHidden/>
    <w:unhideWhenUsed/>
    <w:rsid w:val="00957879"/>
  </w:style>
  <w:style w:type="character" w:customStyle="1" w:styleId="CommentTextChar">
    <w:name w:val="Comment Text Char"/>
    <w:basedOn w:val="DefaultParagraphFont"/>
    <w:link w:val="CommentText"/>
    <w:uiPriority w:val="99"/>
    <w:semiHidden/>
    <w:rsid w:val="00957879"/>
  </w:style>
  <w:style w:type="paragraph" w:styleId="CommentSubject">
    <w:name w:val="annotation subject"/>
    <w:basedOn w:val="CommentText"/>
    <w:next w:val="CommentText"/>
    <w:link w:val="CommentSubjectChar"/>
    <w:uiPriority w:val="99"/>
    <w:semiHidden/>
    <w:unhideWhenUsed/>
    <w:rsid w:val="00957879"/>
    <w:rPr>
      <w:b/>
      <w:bCs/>
    </w:rPr>
  </w:style>
  <w:style w:type="character" w:customStyle="1" w:styleId="CommentSubjectChar">
    <w:name w:val="Comment Subject Char"/>
    <w:basedOn w:val="CommentTextChar"/>
    <w:link w:val="CommentSubject"/>
    <w:uiPriority w:val="99"/>
    <w:semiHidden/>
    <w:rsid w:val="00957879"/>
    <w:rPr>
      <w:b/>
      <w:bCs/>
    </w:rPr>
  </w:style>
  <w:style w:type="paragraph" w:styleId="BalloonText">
    <w:name w:val="Balloon Text"/>
    <w:basedOn w:val="Normal"/>
    <w:link w:val="BalloonTextChar"/>
    <w:uiPriority w:val="99"/>
    <w:semiHidden/>
    <w:unhideWhenUsed/>
    <w:rsid w:val="00957879"/>
    <w:rPr>
      <w:sz w:val="18"/>
      <w:szCs w:val="18"/>
    </w:rPr>
  </w:style>
  <w:style w:type="character" w:customStyle="1" w:styleId="BalloonTextChar">
    <w:name w:val="Balloon Text Char"/>
    <w:basedOn w:val="DefaultParagraphFont"/>
    <w:link w:val="BalloonText"/>
    <w:uiPriority w:val="99"/>
    <w:semiHidden/>
    <w:rsid w:val="00957879"/>
    <w:rPr>
      <w:sz w:val="18"/>
      <w:szCs w:val="18"/>
    </w:rPr>
  </w:style>
  <w:style w:type="character" w:customStyle="1" w:styleId="apple-converted-space">
    <w:name w:val="apple-converted-space"/>
    <w:basedOn w:val="DefaultParagraphFont"/>
    <w:rsid w:val="00DE0E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77E"/>
    <w:rPr>
      <w:rFonts w:ascii="宋体" w:eastAsia="宋体" w:hAnsi="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1DD8"/>
  </w:style>
  <w:style w:type="character" w:customStyle="1" w:styleId="FootnoteTextChar">
    <w:name w:val="Footnote Text Char"/>
    <w:basedOn w:val="DefaultParagraphFont"/>
    <w:link w:val="FootnoteText"/>
    <w:uiPriority w:val="99"/>
    <w:rsid w:val="004F1DD8"/>
  </w:style>
  <w:style w:type="character" w:styleId="FootnoteReference">
    <w:name w:val="footnote reference"/>
    <w:basedOn w:val="DefaultParagraphFont"/>
    <w:uiPriority w:val="99"/>
    <w:unhideWhenUsed/>
    <w:rsid w:val="004F1DD8"/>
    <w:rPr>
      <w:vertAlign w:val="superscript"/>
    </w:rPr>
  </w:style>
  <w:style w:type="paragraph" w:styleId="EndnoteText">
    <w:name w:val="endnote text"/>
    <w:basedOn w:val="Normal"/>
    <w:link w:val="EndnoteTextChar"/>
    <w:uiPriority w:val="99"/>
    <w:unhideWhenUsed/>
    <w:rsid w:val="008A6B38"/>
  </w:style>
  <w:style w:type="character" w:customStyle="1" w:styleId="EndnoteTextChar">
    <w:name w:val="Endnote Text Char"/>
    <w:basedOn w:val="DefaultParagraphFont"/>
    <w:link w:val="EndnoteText"/>
    <w:uiPriority w:val="99"/>
    <w:rsid w:val="008A6B38"/>
  </w:style>
  <w:style w:type="character" w:styleId="EndnoteReference">
    <w:name w:val="endnote reference"/>
    <w:basedOn w:val="DefaultParagraphFont"/>
    <w:uiPriority w:val="99"/>
    <w:unhideWhenUsed/>
    <w:rsid w:val="008A6B38"/>
    <w:rPr>
      <w:vertAlign w:val="superscript"/>
    </w:rPr>
  </w:style>
  <w:style w:type="paragraph" w:styleId="ListParagraph">
    <w:name w:val="List Paragraph"/>
    <w:basedOn w:val="Normal"/>
    <w:uiPriority w:val="34"/>
    <w:qFormat/>
    <w:rsid w:val="00F66A13"/>
    <w:pPr>
      <w:ind w:left="720"/>
      <w:contextualSpacing/>
    </w:pPr>
  </w:style>
  <w:style w:type="paragraph" w:styleId="Header">
    <w:name w:val="header"/>
    <w:basedOn w:val="Normal"/>
    <w:link w:val="HeaderChar"/>
    <w:uiPriority w:val="99"/>
    <w:unhideWhenUsed/>
    <w:rsid w:val="00FD27F3"/>
    <w:pPr>
      <w:tabs>
        <w:tab w:val="center" w:pos="4320"/>
        <w:tab w:val="right" w:pos="8640"/>
      </w:tabs>
    </w:pPr>
  </w:style>
  <w:style w:type="character" w:customStyle="1" w:styleId="HeaderChar">
    <w:name w:val="Header Char"/>
    <w:basedOn w:val="DefaultParagraphFont"/>
    <w:link w:val="Header"/>
    <w:uiPriority w:val="99"/>
    <w:rsid w:val="00FD27F3"/>
  </w:style>
  <w:style w:type="paragraph" w:styleId="Footer">
    <w:name w:val="footer"/>
    <w:basedOn w:val="Normal"/>
    <w:link w:val="FooterChar"/>
    <w:uiPriority w:val="99"/>
    <w:unhideWhenUsed/>
    <w:rsid w:val="00FD27F3"/>
    <w:pPr>
      <w:tabs>
        <w:tab w:val="center" w:pos="4320"/>
        <w:tab w:val="right" w:pos="8640"/>
      </w:tabs>
    </w:pPr>
  </w:style>
  <w:style w:type="character" w:customStyle="1" w:styleId="FooterChar">
    <w:name w:val="Footer Char"/>
    <w:basedOn w:val="DefaultParagraphFont"/>
    <w:link w:val="Footer"/>
    <w:uiPriority w:val="99"/>
    <w:rsid w:val="00FD27F3"/>
  </w:style>
  <w:style w:type="character" w:styleId="Emphasis">
    <w:name w:val="Emphasis"/>
    <w:basedOn w:val="DefaultParagraphFont"/>
    <w:uiPriority w:val="20"/>
    <w:qFormat/>
    <w:rsid w:val="0077687C"/>
    <w:rPr>
      <w:i w:val="0"/>
      <w:iCs w:val="0"/>
      <w:color w:val="CC0000"/>
    </w:rPr>
  </w:style>
  <w:style w:type="character" w:styleId="Hyperlink">
    <w:name w:val="Hyperlink"/>
    <w:basedOn w:val="DefaultParagraphFont"/>
    <w:uiPriority w:val="99"/>
    <w:unhideWhenUsed/>
    <w:rsid w:val="0066738A"/>
    <w:rPr>
      <w:color w:val="0000FF" w:themeColor="hyperlink"/>
      <w:u w:val="single"/>
    </w:rPr>
  </w:style>
  <w:style w:type="character" w:styleId="CommentReference">
    <w:name w:val="annotation reference"/>
    <w:basedOn w:val="DefaultParagraphFont"/>
    <w:uiPriority w:val="99"/>
    <w:semiHidden/>
    <w:unhideWhenUsed/>
    <w:rsid w:val="00957879"/>
    <w:rPr>
      <w:sz w:val="21"/>
      <w:szCs w:val="21"/>
    </w:rPr>
  </w:style>
  <w:style w:type="paragraph" w:styleId="CommentText">
    <w:name w:val="annotation text"/>
    <w:basedOn w:val="Normal"/>
    <w:link w:val="CommentTextChar"/>
    <w:uiPriority w:val="99"/>
    <w:semiHidden/>
    <w:unhideWhenUsed/>
    <w:rsid w:val="00957879"/>
  </w:style>
  <w:style w:type="character" w:customStyle="1" w:styleId="CommentTextChar">
    <w:name w:val="Comment Text Char"/>
    <w:basedOn w:val="DefaultParagraphFont"/>
    <w:link w:val="CommentText"/>
    <w:uiPriority w:val="99"/>
    <w:semiHidden/>
    <w:rsid w:val="00957879"/>
  </w:style>
  <w:style w:type="paragraph" w:styleId="CommentSubject">
    <w:name w:val="annotation subject"/>
    <w:basedOn w:val="CommentText"/>
    <w:next w:val="CommentText"/>
    <w:link w:val="CommentSubjectChar"/>
    <w:uiPriority w:val="99"/>
    <w:semiHidden/>
    <w:unhideWhenUsed/>
    <w:rsid w:val="00957879"/>
    <w:rPr>
      <w:b/>
      <w:bCs/>
    </w:rPr>
  </w:style>
  <w:style w:type="character" w:customStyle="1" w:styleId="CommentSubjectChar">
    <w:name w:val="Comment Subject Char"/>
    <w:basedOn w:val="CommentTextChar"/>
    <w:link w:val="CommentSubject"/>
    <w:uiPriority w:val="99"/>
    <w:semiHidden/>
    <w:rsid w:val="00957879"/>
    <w:rPr>
      <w:b/>
      <w:bCs/>
    </w:rPr>
  </w:style>
  <w:style w:type="paragraph" w:styleId="BalloonText">
    <w:name w:val="Balloon Text"/>
    <w:basedOn w:val="Normal"/>
    <w:link w:val="BalloonTextChar"/>
    <w:uiPriority w:val="99"/>
    <w:semiHidden/>
    <w:unhideWhenUsed/>
    <w:rsid w:val="00957879"/>
    <w:rPr>
      <w:sz w:val="18"/>
      <w:szCs w:val="18"/>
    </w:rPr>
  </w:style>
  <w:style w:type="character" w:customStyle="1" w:styleId="BalloonTextChar">
    <w:name w:val="Balloon Text Char"/>
    <w:basedOn w:val="DefaultParagraphFont"/>
    <w:link w:val="BalloonText"/>
    <w:uiPriority w:val="99"/>
    <w:semiHidden/>
    <w:rsid w:val="00957879"/>
    <w:rPr>
      <w:sz w:val="18"/>
      <w:szCs w:val="18"/>
    </w:rPr>
  </w:style>
  <w:style w:type="character" w:customStyle="1" w:styleId="apple-converted-space">
    <w:name w:val="apple-converted-space"/>
    <w:basedOn w:val="DefaultParagraphFont"/>
    <w:rsid w:val="00DE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15852">
      <w:bodyDiv w:val="1"/>
      <w:marLeft w:val="0"/>
      <w:marRight w:val="0"/>
      <w:marTop w:val="0"/>
      <w:marBottom w:val="0"/>
      <w:divBdr>
        <w:top w:val="none" w:sz="0" w:space="0" w:color="auto"/>
        <w:left w:val="none" w:sz="0" w:space="0" w:color="auto"/>
        <w:bottom w:val="none" w:sz="0" w:space="0" w:color="auto"/>
        <w:right w:val="none" w:sz="0" w:space="0" w:color="auto"/>
      </w:divBdr>
    </w:div>
    <w:div w:id="1045643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E7081-B01B-9A41-9570-B30F7205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17</Pages>
  <Words>2088</Words>
  <Characters>11904</Characters>
  <Application>Microsoft Macintosh Word</Application>
  <DocSecurity>0</DocSecurity>
  <Lines>99</Lines>
  <Paragraphs>27</Paragraphs>
  <ScaleCrop>false</ScaleCrop>
  <Company>Grinnell College</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Huang</dc:creator>
  <cp:keywords/>
  <dc:description/>
  <cp:lastModifiedBy>Yi Huang</cp:lastModifiedBy>
  <cp:revision>269</cp:revision>
  <dcterms:created xsi:type="dcterms:W3CDTF">2016-03-31T03:35:00Z</dcterms:created>
  <dcterms:modified xsi:type="dcterms:W3CDTF">2016-10-26T02:15:00Z</dcterms:modified>
</cp:coreProperties>
</file>