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交 流 记 录 表</w:t>
      </w:r>
    </w:p>
    <w:tbl>
      <w:tblPr>
        <w:tblStyle w:val="4"/>
        <w:tblpPr w:leftFromText="180" w:rightFromText="180" w:vertAnchor="text" w:tblpX="107" w:tblpY="216"/>
        <w:tblOverlap w:val="never"/>
        <w:tblW w:w="8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935"/>
        <w:gridCol w:w="2505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对接学校：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6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对接教师：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职务：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8" w:hRule="atLeast"/>
        </w:trPr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录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76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  <w:lang w:eastAsia="zh-CN"/>
              </w:rPr>
              <w:t>对接</w:t>
            </w:r>
            <w:r>
              <w:rPr>
                <w:rFonts w:hint="eastAsia"/>
                <w:sz w:val="24"/>
              </w:rPr>
              <w:t>学校基本情况介绍（所处区域、学校概况、升学情况等）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2.向在校生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尤其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是高三学</w:t>
            </w:r>
            <w:r>
              <w:rPr>
                <w:rFonts w:hint="eastAsia"/>
                <w:sz w:val="24"/>
              </w:rPr>
              <w:t>生）介绍杭师大，特别是外院的基本情况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3.高中生</w:t>
            </w:r>
            <w:r>
              <w:rPr>
                <w:rFonts w:hint="eastAsia"/>
                <w:sz w:val="24"/>
                <w:lang w:eastAsia="zh-CN"/>
              </w:rPr>
              <w:t>关心</w:t>
            </w:r>
            <w:r>
              <w:rPr>
                <w:rFonts w:hint="eastAsia"/>
                <w:sz w:val="24"/>
              </w:rPr>
              <w:t>的有关杭师大、外院、高考和升学的</w:t>
            </w:r>
            <w:r>
              <w:rPr>
                <w:rFonts w:hint="eastAsia"/>
                <w:sz w:val="24"/>
                <w:lang w:eastAsia="zh-CN"/>
              </w:rPr>
              <w:t>其他</w:t>
            </w:r>
            <w:r>
              <w:rPr>
                <w:rFonts w:hint="eastAsia"/>
                <w:sz w:val="24"/>
              </w:rPr>
              <w:t>问题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4.其他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83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教师留言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004FFC"/>
    <w:rsid w:val="00061CAD"/>
    <w:rsid w:val="00702D22"/>
    <w:rsid w:val="00AC1008"/>
    <w:rsid w:val="25217AC2"/>
    <w:rsid w:val="37004FFC"/>
    <w:rsid w:val="615F109E"/>
    <w:rsid w:val="6C1C15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2016-12-14T02:32:00Z</dcterms:created>
  <dc:creator>Lin</dc:creator>
  <cp:lastModifiedBy>Lin</cp:lastModifiedBy>
  <dcterms:modified xsi:type="dcterms:W3CDTF">2016-12-15T00:43:01Z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