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FE" w:rsidRPr="00D455EC" w:rsidRDefault="00AC33FE" w:rsidP="00AC33FE">
      <w:pPr>
        <w:adjustRightInd w:val="0"/>
        <w:snapToGrid w:val="0"/>
        <w:spacing w:line="640" w:lineRule="exact"/>
        <w:jc w:val="center"/>
        <w:rPr>
          <w:rFonts w:ascii="方正小标宋简体" w:eastAsia="方正小标宋简体" w:hAnsi="宋体"/>
          <w:bCs/>
          <w:sz w:val="32"/>
          <w:szCs w:val="32"/>
        </w:rPr>
      </w:pPr>
      <w:r w:rsidRPr="00D455EC">
        <w:rPr>
          <w:rFonts w:ascii="方正小标宋简体" w:eastAsia="方正小标宋简体" w:hAnsi="宋体"/>
          <w:bCs/>
          <w:sz w:val="32"/>
          <w:szCs w:val="32"/>
        </w:rPr>
        <w:t>20</w:t>
      </w:r>
      <w:r w:rsidRPr="00D455EC">
        <w:rPr>
          <w:rFonts w:ascii="方正小标宋简体" w:eastAsia="方正小标宋简体" w:hAnsi="宋体" w:hint="eastAsia"/>
          <w:bCs/>
          <w:sz w:val="32"/>
          <w:szCs w:val="32"/>
        </w:rPr>
        <w:t>1</w:t>
      </w:r>
      <w:r w:rsidRPr="00D455EC">
        <w:rPr>
          <w:rFonts w:ascii="方正小标宋简体" w:eastAsia="方正小标宋简体" w:hAnsi="宋体"/>
          <w:bCs/>
          <w:sz w:val="32"/>
          <w:szCs w:val="32"/>
        </w:rPr>
        <w:t>8年</w:t>
      </w:r>
      <w:r w:rsidRPr="00D455EC">
        <w:rPr>
          <w:rFonts w:ascii="方正小标宋简体" w:eastAsia="方正小标宋简体" w:hAnsi="宋体" w:hint="eastAsia"/>
          <w:bCs/>
          <w:sz w:val="32"/>
          <w:szCs w:val="32"/>
        </w:rPr>
        <w:t>上</w:t>
      </w:r>
      <w:r w:rsidRPr="00D455EC">
        <w:rPr>
          <w:rFonts w:ascii="方正小标宋简体" w:eastAsia="方正小标宋简体" w:hAnsi="宋体"/>
          <w:bCs/>
          <w:sz w:val="32"/>
          <w:szCs w:val="32"/>
        </w:rPr>
        <w:t>半年</w:t>
      </w:r>
      <w:r w:rsidRPr="00D455EC">
        <w:rPr>
          <w:rFonts w:ascii="方正小标宋简体" w:eastAsia="方正小标宋简体" w:hAnsi="宋体" w:hint="eastAsia"/>
          <w:bCs/>
          <w:sz w:val="32"/>
          <w:szCs w:val="32"/>
        </w:rPr>
        <w:t>学</w:t>
      </w:r>
      <w:r w:rsidR="00D455EC" w:rsidRPr="00D455EC">
        <w:rPr>
          <w:rFonts w:ascii="方正小标宋简体" w:eastAsia="方正小标宋简体" w:hAnsi="宋体" w:hint="eastAsia"/>
          <w:bCs/>
          <w:sz w:val="32"/>
          <w:szCs w:val="32"/>
        </w:rPr>
        <w:t>院</w:t>
      </w:r>
      <w:r w:rsidRPr="00D455EC">
        <w:rPr>
          <w:rFonts w:ascii="方正小标宋简体" w:eastAsia="方正小标宋简体" w:hAnsi="宋体" w:hint="eastAsia"/>
          <w:bCs/>
          <w:sz w:val="32"/>
          <w:szCs w:val="32"/>
        </w:rPr>
        <w:t>党委</w:t>
      </w:r>
      <w:r w:rsidRPr="00D455EC">
        <w:rPr>
          <w:rFonts w:ascii="方正小标宋简体" w:eastAsia="方正小标宋简体" w:hAnsi="宋体"/>
          <w:bCs/>
          <w:sz w:val="32"/>
          <w:szCs w:val="32"/>
        </w:rPr>
        <w:t>理论学习中心组学习计划</w:t>
      </w:r>
    </w:p>
    <w:p w:rsidR="00AC33FE" w:rsidRPr="003575DF" w:rsidRDefault="00AC33FE" w:rsidP="00AC33FE">
      <w:pPr>
        <w:adjustRightInd w:val="0"/>
        <w:snapToGrid w:val="0"/>
        <w:spacing w:line="560" w:lineRule="exact"/>
        <w:jc w:val="center"/>
        <w:rPr>
          <w:rFonts w:ascii="仿宋_GB2312" w:eastAsia="仿宋_GB2312" w:hAnsi="宋体"/>
          <w:bCs/>
          <w:sz w:val="44"/>
          <w:szCs w:val="44"/>
        </w:rPr>
      </w:pPr>
    </w:p>
    <w:p w:rsidR="00AC33FE" w:rsidRPr="003575DF" w:rsidRDefault="00AC33FE" w:rsidP="00AC33FE">
      <w:pPr>
        <w:adjustRightInd w:val="0"/>
        <w:snapToGrid w:val="0"/>
        <w:spacing w:line="560" w:lineRule="exact"/>
        <w:ind w:firstLineChars="200" w:firstLine="640"/>
        <w:rPr>
          <w:rFonts w:ascii="仿宋_GB2312" w:eastAsia="仿宋_GB2312" w:hAnsi="宋体"/>
          <w:sz w:val="32"/>
          <w:szCs w:val="32"/>
        </w:rPr>
      </w:pPr>
      <w:r w:rsidRPr="003575DF">
        <w:rPr>
          <w:rFonts w:ascii="仿宋_GB2312" w:eastAsia="仿宋_GB2312" w:hAnsi="宋体" w:hint="eastAsia"/>
          <w:sz w:val="32"/>
          <w:szCs w:val="32"/>
        </w:rPr>
        <w:t>为进一步加强</w:t>
      </w:r>
      <w:r w:rsidR="00D455EC">
        <w:rPr>
          <w:rFonts w:ascii="仿宋_GB2312" w:eastAsia="仿宋_GB2312" w:hAnsi="宋体" w:hint="eastAsia"/>
          <w:sz w:val="32"/>
          <w:szCs w:val="32"/>
        </w:rPr>
        <w:t>学院</w:t>
      </w:r>
      <w:r w:rsidRPr="003575DF">
        <w:rPr>
          <w:rFonts w:ascii="仿宋_GB2312" w:eastAsia="仿宋_GB2312" w:hAnsi="宋体" w:hint="eastAsia"/>
          <w:sz w:val="32"/>
          <w:szCs w:val="32"/>
        </w:rPr>
        <w:t>党委中心组理论学习，不断提高领导干部的政治理论素养、科学决策水平和领导创新能力，根据</w:t>
      </w:r>
      <w:r w:rsidR="00D455EC">
        <w:rPr>
          <w:rFonts w:ascii="仿宋_GB2312" w:eastAsia="仿宋_GB2312" w:hAnsi="宋体" w:hint="eastAsia"/>
          <w:sz w:val="32"/>
          <w:szCs w:val="32"/>
        </w:rPr>
        <w:t>学校党委有关精神，结合我院</w:t>
      </w:r>
      <w:r w:rsidRPr="003575DF">
        <w:rPr>
          <w:rFonts w:ascii="仿宋_GB2312" w:eastAsia="仿宋_GB2312" w:hAnsi="宋体" w:hint="eastAsia"/>
          <w:sz w:val="32"/>
          <w:szCs w:val="32"/>
        </w:rPr>
        <w:t>实际，制定2018</w:t>
      </w:r>
      <w:r w:rsidR="00D455EC">
        <w:rPr>
          <w:rFonts w:ascii="仿宋_GB2312" w:eastAsia="仿宋_GB2312" w:hAnsi="宋体" w:hint="eastAsia"/>
          <w:sz w:val="32"/>
          <w:szCs w:val="32"/>
        </w:rPr>
        <w:t>年上半年学院</w:t>
      </w:r>
      <w:r w:rsidRPr="003575DF">
        <w:rPr>
          <w:rFonts w:ascii="仿宋_GB2312" w:eastAsia="仿宋_GB2312" w:hAnsi="宋体" w:hint="eastAsia"/>
          <w:sz w:val="32"/>
          <w:szCs w:val="32"/>
        </w:rPr>
        <w:t>党委理论学习中心组学习计划。</w:t>
      </w:r>
    </w:p>
    <w:p w:rsidR="00AC33FE" w:rsidRPr="004A51E9" w:rsidRDefault="00AC33FE" w:rsidP="00AC33FE">
      <w:pPr>
        <w:adjustRightInd w:val="0"/>
        <w:snapToGrid w:val="0"/>
        <w:spacing w:line="560" w:lineRule="exact"/>
        <w:ind w:firstLineChars="200" w:firstLine="640"/>
        <w:rPr>
          <w:rFonts w:ascii="黑体" w:eastAsia="黑体" w:hAnsi="宋体"/>
          <w:color w:val="000000"/>
          <w:sz w:val="32"/>
          <w:szCs w:val="32"/>
        </w:rPr>
      </w:pPr>
      <w:r w:rsidRPr="004A51E9">
        <w:rPr>
          <w:rFonts w:ascii="黑体" w:eastAsia="黑体" w:hAnsi="宋体" w:hint="eastAsia"/>
          <w:color w:val="000000"/>
          <w:sz w:val="32"/>
          <w:szCs w:val="32"/>
        </w:rPr>
        <w:t>一、指导思想</w:t>
      </w:r>
    </w:p>
    <w:p w:rsidR="00AC33FE" w:rsidRPr="003575DF" w:rsidRDefault="00AC33FE" w:rsidP="00AC33FE">
      <w:pPr>
        <w:adjustRightInd w:val="0"/>
        <w:snapToGrid w:val="0"/>
        <w:spacing w:line="560" w:lineRule="exact"/>
        <w:ind w:firstLineChars="200" w:firstLine="640"/>
        <w:rPr>
          <w:rFonts w:ascii="仿宋_GB2312" w:eastAsia="仿宋_GB2312" w:hAnsi="宋体"/>
          <w:sz w:val="32"/>
          <w:szCs w:val="32"/>
        </w:rPr>
      </w:pPr>
      <w:r w:rsidRPr="003575DF">
        <w:rPr>
          <w:rFonts w:ascii="仿宋_GB2312" w:eastAsia="仿宋_GB2312" w:hAnsi="宋体" w:hint="eastAsia"/>
          <w:sz w:val="32"/>
          <w:szCs w:val="32"/>
        </w:rPr>
        <w:t>以全面贯彻落实习近平新时代中国特色社会主义思想、党的十九大</w:t>
      </w:r>
      <w:r w:rsidR="00D455EC">
        <w:rPr>
          <w:rFonts w:ascii="仿宋_GB2312" w:eastAsia="仿宋_GB2312" w:hAnsi="宋体" w:hint="eastAsia"/>
          <w:sz w:val="32"/>
          <w:szCs w:val="32"/>
        </w:rPr>
        <w:t>和</w:t>
      </w:r>
      <w:r w:rsidRPr="003575DF">
        <w:rPr>
          <w:rFonts w:ascii="仿宋_GB2312" w:eastAsia="仿宋_GB2312" w:hAnsi="宋体" w:hint="eastAsia"/>
          <w:sz w:val="32"/>
          <w:szCs w:val="32"/>
        </w:rPr>
        <w:t>全国“两会”精神以及全国、全省高校思想政治工作会议为重点，继续解放思想，开拓创新，不断提高领导班子和领导干部的理论水平和解决实际问题的能力，为促进</w:t>
      </w:r>
      <w:r w:rsidR="00D455EC">
        <w:rPr>
          <w:rFonts w:ascii="仿宋_GB2312" w:eastAsia="仿宋_GB2312" w:hAnsi="宋体" w:hint="eastAsia"/>
          <w:sz w:val="32"/>
          <w:szCs w:val="32"/>
        </w:rPr>
        <w:t>学院“双一流建设”</w:t>
      </w:r>
      <w:r w:rsidRPr="003575DF">
        <w:rPr>
          <w:rFonts w:ascii="仿宋_GB2312" w:eastAsia="仿宋_GB2312" w:hAnsi="宋体" w:hint="eastAsia"/>
          <w:sz w:val="32"/>
          <w:szCs w:val="32"/>
        </w:rPr>
        <w:t>提供强有力的理论支持和思想保证。</w:t>
      </w:r>
    </w:p>
    <w:p w:rsidR="00AC33FE" w:rsidRPr="004A51E9" w:rsidRDefault="00AC33FE" w:rsidP="00AC33FE">
      <w:pPr>
        <w:adjustRightInd w:val="0"/>
        <w:snapToGrid w:val="0"/>
        <w:spacing w:line="560" w:lineRule="exact"/>
        <w:ind w:firstLineChars="200" w:firstLine="640"/>
        <w:rPr>
          <w:rFonts w:ascii="黑体" w:eastAsia="黑体" w:hAnsi="宋体"/>
          <w:color w:val="000000"/>
          <w:sz w:val="32"/>
          <w:szCs w:val="32"/>
        </w:rPr>
      </w:pPr>
      <w:r w:rsidRPr="004A51E9">
        <w:rPr>
          <w:rFonts w:ascii="黑体" w:eastAsia="黑体" w:hAnsi="宋体" w:hint="eastAsia"/>
          <w:color w:val="000000"/>
          <w:sz w:val="32"/>
          <w:szCs w:val="32"/>
        </w:rPr>
        <w:t>二、学习内容</w:t>
      </w:r>
    </w:p>
    <w:p w:rsidR="00AC33FE" w:rsidRPr="003575DF" w:rsidRDefault="00AC33FE" w:rsidP="00652A73">
      <w:pPr>
        <w:adjustRightInd w:val="0"/>
        <w:snapToGrid w:val="0"/>
        <w:spacing w:line="560" w:lineRule="exact"/>
        <w:ind w:firstLineChars="200" w:firstLine="643"/>
        <w:rPr>
          <w:rFonts w:ascii="仿宋_GB2312" w:eastAsia="仿宋_GB2312" w:hAnsi="仿宋"/>
          <w:b/>
          <w:color w:val="000000"/>
          <w:sz w:val="32"/>
          <w:szCs w:val="32"/>
        </w:rPr>
      </w:pPr>
      <w:r w:rsidRPr="003575DF">
        <w:rPr>
          <w:rFonts w:ascii="仿宋_GB2312" w:eastAsia="仿宋_GB2312" w:hAnsi="仿宋" w:hint="eastAsia"/>
          <w:b/>
          <w:color w:val="000000"/>
          <w:sz w:val="32"/>
          <w:szCs w:val="32"/>
        </w:rPr>
        <w:t>专题一</w:t>
      </w:r>
      <w:r>
        <w:rPr>
          <w:rFonts w:ascii="仿宋_GB2312" w:eastAsia="仿宋_GB2312" w:hAnsi="仿宋" w:hint="eastAsia"/>
          <w:b/>
          <w:color w:val="000000"/>
          <w:sz w:val="32"/>
          <w:szCs w:val="32"/>
        </w:rPr>
        <w:t>：</w:t>
      </w:r>
      <w:r w:rsidRPr="003575DF">
        <w:rPr>
          <w:rFonts w:ascii="仿宋_GB2312" w:eastAsia="仿宋_GB2312" w:hAnsi="仿宋" w:hint="eastAsia"/>
          <w:b/>
          <w:color w:val="000000"/>
          <w:sz w:val="32"/>
          <w:szCs w:val="32"/>
        </w:rPr>
        <w:t>深入学习贯彻习近平新时代中国特色社会主义思想</w:t>
      </w:r>
    </w:p>
    <w:p w:rsidR="00AC33FE" w:rsidRPr="003575DF" w:rsidRDefault="00AC33FE" w:rsidP="00AC33FE">
      <w:pPr>
        <w:adjustRightInd w:val="0"/>
        <w:snapToGrid w:val="0"/>
        <w:spacing w:line="560" w:lineRule="exact"/>
        <w:ind w:firstLineChars="200" w:firstLine="640"/>
        <w:rPr>
          <w:rFonts w:ascii="仿宋_GB2312" w:eastAsia="仿宋_GB2312" w:hAnsi="仿宋"/>
          <w:color w:val="000000"/>
          <w:sz w:val="32"/>
          <w:szCs w:val="32"/>
        </w:rPr>
      </w:pPr>
      <w:r w:rsidRPr="003575DF">
        <w:rPr>
          <w:rFonts w:ascii="仿宋_GB2312" w:eastAsia="仿宋_GB2312" w:hAnsi="仿宋" w:hint="eastAsia"/>
          <w:color w:val="000000"/>
          <w:sz w:val="32"/>
          <w:szCs w:val="32"/>
        </w:rPr>
        <w:t>学习把握习近平新时代中国特色社会主义思想的政治意义、历史意义、理论意义、实践意义，深刻认识习近平新时代中国特色社会主义思想</w:t>
      </w:r>
      <w:r w:rsidR="00D455EC">
        <w:rPr>
          <w:rFonts w:ascii="仿宋_GB2312" w:eastAsia="仿宋_GB2312" w:hAnsi="仿宋" w:hint="eastAsia"/>
          <w:color w:val="000000"/>
          <w:sz w:val="32"/>
          <w:szCs w:val="32"/>
        </w:rPr>
        <w:t>对学院“双一流建设”和立德树人根本任务的现实指导意义</w:t>
      </w:r>
      <w:r w:rsidRPr="003575DF">
        <w:rPr>
          <w:rFonts w:ascii="仿宋_GB2312" w:eastAsia="仿宋_GB2312" w:hAnsi="仿宋" w:hint="eastAsia"/>
          <w:color w:val="000000"/>
          <w:sz w:val="32"/>
          <w:szCs w:val="32"/>
        </w:rPr>
        <w:t>。通过学习，不断提高政治站位、增强大局观念、坚持</w:t>
      </w:r>
      <w:r w:rsidR="00D455EC">
        <w:rPr>
          <w:rFonts w:ascii="仿宋_GB2312" w:eastAsia="仿宋_GB2312" w:hAnsi="仿宋" w:hint="eastAsia"/>
          <w:color w:val="000000"/>
          <w:sz w:val="32"/>
          <w:szCs w:val="32"/>
        </w:rPr>
        <w:t>内涵发展</w:t>
      </w:r>
      <w:r w:rsidRPr="003575DF">
        <w:rPr>
          <w:rFonts w:ascii="仿宋_GB2312" w:eastAsia="仿宋_GB2312" w:hAnsi="仿宋" w:hint="eastAsia"/>
          <w:color w:val="000000"/>
          <w:sz w:val="32"/>
          <w:szCs w:val="32"/>
        </w:rPr>
        <w:t>，</w:t>
      </w:r>
      <w:r w:rsidR="00D455EC">
        <w:rPr>
          <w:rFonts w:ascii="仿宋_GB2312" w:eastAsia="仿宋_GB2312" w:hAnsi="仿宋" w:hint="eastAsia"/>
          <w:color w:val="000000"/>
          <w:sz w:val="32"/>
          <w:szCs w:val="32"/>
        </w:rPr>
        <w:t>培养好</w:t>
      </w:r>
      <w:r w:rsidR="00D455EC" w:rsidRPr="003575DF">
        <w:rPr>
          <w:rFonts w:ascii="仿宋_GB2312" w:eastAsia="仿宋_GB2312" w:hAnsi="仿宋" w:hint="eastAsia"/>
          <w:color w:val="000000"/>
          <w:sz w:val="32"/>
          <w:szCs w:val="32"/>
        </w:rPr>
        <w:t>新时代中国特色社会主义</w:t>
      </w:r>
      <w:r w:rsidR="00D455EC">
        <w:rPr>
          <w:rFonts w:ascii="仿宋_GB2312" w:eastAsia="仿宋_GB2312" w:hAnsi="仿宋" w:hint="eastAsia"/>
          <w:color w:val="000000"/>
          <w:sz w:val="32"/>
          <w:szCs w:val="32"/>
        </w:rPr>
        <w:t>建设人才</w:t>
      </w:r>
      <w:r w:rsidRPr="003575DF">
        <w:rPr>
          <w:rFonts w:ascii="仿宋_GB2312" w:eastAsia="仿宋_GB2312" w:hAnsi="仿宋" w:hint="eastAsia"/>
          <w:color w:val="000000"/>
          <w:sz w:val="32"/>
          <w:szCs w:val="32"/>
        </w:rPr>
        <w:t>。</w:t>
      </w:r>
    </w:p>
    <w:p w:rsidR="00AC33FE" w:rsidRPr="003575DF" w:rsidRDefault="00AC33FE" w:rsidP="00652A73">
      <w:pPr>
        <w:adjustRightInd w:val="0"/>
        <w:snapToGrid w:val="0"/>
        <w:spacing w:line="560" w:lineRule="exact"/>
        <w:ind w:firstLineChars="200" w:firstLine="643"/>
        <w:rPr>
          <w:rFonts w:ascii="仿宋_GB2312" w:eastAsia="仿宋_GB2312" w:hAnsi="仿宋"/>
          <w:b/>
          <w:color w:val="000000"/>
          <w:sz w:val="32"/>
          <w:szCs w:val="32"/>
        </w:rPr>
      </w:pPr>
      <w:r w:rsidRPr="003575DF">
        <w:rPr>
          <w:rFonts w:ascii="仿宋_GB2312" w:eastAsia="仿宋_GB2312" w:hAnsi="仿宋" w:hint="eastAsia"/>
          <w:b/>
          <w:color w:val="000000"/>
          <w:sz w:val="32"/>
          <w:szCs w:val="32"/>
        </w:rPr>
        <w:t>专题二：深入学习贯彻党的十九</w:t>
      </w:r>
      <w:r w:rsidR="00D455EC">
        <w:rPr>
          <w:rFonts w:ascii="仿宋_GB2312" w:eastAsia="仿宋_GB2312" w:hAnsi="仿宋" w:hint="eastAsia"/>
          <w:b/>
          <w:color w:val="000000"/>
          <w:sz w:val="32"/>
          <w:szCs w:val="32"/>
        </w:rPr>
        <w:t>大会议</w:t>
      </w:r>
      <w:r w:rsidRPr="003575DF">
        <w:rPr>
          <w:rFonts w:ascii="仿宋_GB2312" w:eastAsia="仿宋_GB2312" w:hAnsi="仿宋" w:hint="eastAsia"/>
          <w:b/>
          <w:color w:val="000000"/>
          <w:sz w:val="32"/>
          <w:szCs w:val="32"/>
        </w:rPr>
        <w:t>精神</w:t>
      </w:r>
    </w:p>
    <w:p w:rsidR="00AC33FE" w:rsidRPr="003575DF" w:rsidRDefault="00AC33FE" w:rsidP="00AC33FE">
      <w:pPr>
        <w:adjustRightInd w:val="0"/>
        <w:snapToGrid w:val="0"/>
        <w:spacing w:line="560" w:lineRule="exact"/>
        <w:ind w:firstLineChars="200" w:firstLine="640"/>
        <w:jc w:val="left"/>
        <w:rPr>
          <w:rFonts w:ascii="仿宋_GB2312" w:eastAsia="仿宋_GB2312" w:hAnsi="宋体"/>
          <w:sz w:val="32"/>
          <w:szCs w:val="32"/>
        </w:rPr>
      </w:pPr>
      <w:r w:rsidRPr="003575DF">
        <w:rPr>
          <w:rFonts w:ascii="仿宋_GB2312" w:eastAsia="仿宋_GB2312" w:hAnsi="宋体" w:hint="eastAsia"/>
          <w:sz w:val="32"/>
          <w:szCs w:val="32"/>
        </w:rPr>
        <w:t>深入学习党的十九</w:t>
      </w:r>
      <w:r w:rsidR="00D455EC">
        <w:rPr>
          <w:rFonts w:ascii="仿宋_GB2312" w:eastAsia="仿宋_GB2312" w:hAnsi="宋体" w:hint="eastAsia"/>
          <w:sz w:val="32"/>
          <w:szCs w:val="32"/>
        </w:rPr>
        <w:t>大会议</w:t>
      </w:r>
      <w:r w:rsidRPr="003575DF">
        <w:rPr>
          <w:rFonts w:ascii="仿宋_GB2312" w:eastAsia="仿宋_GB2312" w:hAnsi="宋体" w:hint="eastAsia"/>
          <w:sz w:val="32"/>
          <w:szCs w:val="32"/>
        </w:rPr>
        <w:t>精神，深刻领会修改宪法、深化</w:t>
      </w:r>
      <w:bookmarkStart w:id="0" w:name="_GoBack"/>
      <w:bookmarkEnd w:id="0"/>
      <w:r w:rsidR="00D455EC">
        <w:rPr>
          <w:rFonts w:ascii="仿宋_GB2312" w:eastAsia="仿宋_GB2312" w:hAnsi="宋体" w:hint="eastAsia"/>
          <w:sz w:val="32"/>
          <w:szCs w:val="32"/>
        </w:rPr>
        <w:lastRenderedPageBreak/>
        <w:t>党和国家机构改革的重大意义</w:t>
      </w:r>
      <w:r w:rsidRPr="003575DF">
        <w:rPr>
          <w:rFonts w:ascii="仿宋_GB2312" w:eastAsia="仿宋_GB2312" w:hAnsi="宋体" w:hint="eastAsia"/>
          <w:sz w:val="32"/>
          <w:szCs w:val="32"/>
        </w:rPr>
        <w:t>。深入开展尊崇宪法、学习宪法、遵守宪法、维护宪法、运用宪法的宣传教育，引导师生自觉做宪法的忠实崇尚者、自觉遵守者、坚定捍卫者。通过学习，把握好改革发展稳定关系，切实把思想和行动统一到党中央关于深化党和国家机构改革的决策部署上来。</w:t>
      </w:r>
    </w:p>
    <w:p w:rsidR="00AC33FE" w:rsidRPr="003575DF" w:rsidRDefault="00D455EC" w:rsidP="00652A73">
      <w:pPr>
        <w:adjustRightInd w:val="0"/>
        <w:snapToGrid w:val="0"/>
        <w:spacing w:line="560" w:lineRule="exact"/>
        <w:ind w:firstLineChars="200" w:firstLine="643"/>
        <w:rPr>
          <w:rFonts w:ascii="仿宋_GB2312" w:eastAsia="仿宋_GB2312" w:hAnsi="仿宋"/>
          <w:b/>
          <w:color w:val="000000"/>
          <w:sz w:val="32"/>
          <w:szCs w:val="32"/>
        </w:rPr>
      </w:pPr>
      <w:r>
        <w:rPr>
          <w:rFonts w:ascii="仿宋_GB2312" w:eastAsia="仿宋_GB2312" w:hAnsi="仿宋" w:hint="eastAsia"/>
          <w:b/>
          <w:color w:val="000000"/>
          <w:sz w:val="32"/>
          <w:szCs w:val="32"/>
        </w:rPr>
        <w:t>专题三：学习贯彻全国“两会”会议精神</w:t>
      </w:r>
    </w:p>
    <w:p w:rsidR="00AC33FE" w:rsidRPr="003575DF" w:rsidRDefault="00D455EC" w:rsidP="00AC33FE">
      <w:pPr>
        <w:adjustRightInd w:val="0"/>
        <w:snapToGrid w:val="0"/>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学习</w:t>
      </w:r>
      <w:r w:rsidR="00AC33FE" w:rsidRPr="003575DF">
        <w:rPr>
          <w:rFonts w:ascii="仿宋_GB2312" w:eastAsia="仿宋_GB2312" w:hAnsi="宋体" w:hint="eastAsia"/>
          <w:sz w:val="32"/>
          <w:szCs w:val="32"/>
        </w:rPr>
        <w:t>领会</w:t>
      </w:r>
      <w:r w:rsidRPr="00D455EC">
        <w:rPr>
          <w:rFonts w:ascii="仿宋_GB2312" w:eastAsia="仿宋_GB2312" w:hAnsi="仿宋" w:hint="eastAsia"/>
          <w:color w:val="000000"/>
          <w:sz w:val="32"/>
          <w:szCs w:val="32"/>
        </w:rPr>
        <w:t>全国“两会”会议精神</w:t>
      </w:r>
      <w:r>
        <w:rPr>
          <w:rFonts w:ascii="仿宋_GB2312" w:eastAsia="仿宋_GB2312" w:hAnsi="仿宋" w:hint="eastAsia"/>
          <w:color w:val="000000"/>
          <w:sz w:val="32"/>
          <w:szCs w:val="32"/>
        </w:rPr>
        <w:t>，特别是</w:t>
      </w:r>
      <w:r w:rsidR="00AC33FE" w:rsidRPr="003575DF">
        <w:rPr>
          <w:rFonts w:ascii="仿宋_GB2312" w:eastAsia="仿宋_GB2312" w:hAnsi="宋体" w:hint="eastAsia"/>
          <w:sz w:val="32"/>
          <w:szCs w:val="32"/>
        </w:rPr>
        <w:t>政府工作报告主要内容以及报告中提出的今年工作目标任务、思路、主要部署和重要举措，要把宪法修正、党和国家机构改革、政</w:t>
      </w:r>
      <w:r>
        <w:rPr>
          <w:rFonts w:ascii="仿宋_GB2312" w:eastAsia="仿宋_GB2312" w:hAnsi="宋体" w:hint="eastAsia"/>
          <w:sz w:val="32"/>
          <w:szCs w:val="32"/>
        </w:rPr>
        <w:t>府工作报告内容与教育改革创新与学校立德树人工作结合起来，深化学院制度建设，提高依法治院</w:t>
      </w:r>
      <w:r w:rsidR="00AC33FE" w:rsidRPr="003575DF">
        <w:rPr>
          <w:rFonts w:ascii="仿宋_GB2312" w:eastAsia="仿宋_GB2312" w:hAnsi="宋体" w:hint="eastAsia"/>
          <w:sz w:val="32"/>
          <w:szCs w:val="32"/>
        </w:rPr>
        <w:t>的能力与水平，为提升</w:t>
      </w:r>
      <w:r>
        <w:rPr>
          <w:rFonts w:ascii="仿宋_GB2312" w:eastAsia="仿宋_GB2312" w:hAnsi="宋体" w:hint="eastAsia"/>
          <w:sz w:val="32"/>
          <w:szCs w:val="32"/>
        </w:rPr>
        <w:t>学院</w:t>
      </w:r>
      <w:r w:rsidR="00AC33FE" w:rsidRPr="003575DF">
        <w:rPr>
          <w:rFonts w:ascii="仿宋_GB2312" w:eastAsia="仿宋_GB2312" w:hAnsi="宋体" w:hint="eastAsia"/>
          <w:sz w:val="32"/>
          <w:szCs w:val="32"/>
        </w:rPr>
        <w:t>内涵发展</w:t>
      </w:r>
      <w:r>
        <w:rPr>
          <w:rFonts w:ascii="仿宋_GB2312" w:eastAsia="仿宋_GB2312" w:hAnsi="宋体" w:hint="eastAsia"/>
          <w:sz w:val="32"/>
          <w:szCs w:val="32"/>
        </w:rPr>
        <w:t>和双一流建设</w:t>
      </w:r>
      <w:r w:rsidR="00AC33FE" w:rsidRPr="003575DF">
        <w:rPr>
          <w:rFonts w:ascii="仿宋_GB2312" w:eastAsia="仿宋_GB2312" w:hAnsi="宋体" w:hint="eastAsia"/>
          <w:sz w:val="32"/>
          <w:szCs w:val="32"/>
        </w:rPr>
        <w:t>创造良好的政治生态和育人环境。</w:t>
      </w:r>
    </w:p>
    <w:p w:rsidR="00AC33FE" w:rsidRPr="003575DF" w:rsidRDefault="00AC33FE" w:rsidP="00652A73">
      <w:pPr>
        <w:adjustRightInd w:val="0"/>
        <w:snapToGrid w:val="0"/>
        <w:spacing w:line="560" w:lineRule="exact"/>
        <w:ind w:firstLineChars="200" w:firstLine="643"/>
        <w:rPr>
          <w:rFonts w:ascii="仿宋_GB2312" w:eastAsia="仿宋_GB2312" w:hAnsi="仿宋"/>
          <w:b/>
          <w:color w:val="000000"/>
          <w:sz w:val="32"/>
          <w:szCs w:val="32"/>
        </w:rPr>
      </w:pPr>
      <w:r w:rsidRPr="003575DF">
        <w:rPr>
          <w:rFonts w:ascii="仿宋_GB2312" w:eastAsia="仿宋_GB2312" w:hAnsi="仿宋" w:hint="eastAsia"/>
          <w:b/>
          <w:color w:val="000000"/>
          <w:sz w:val="32"/>
          <w:szCs w:val="32"/>
        </w:rPr>
        <w:t>专题四：以学校110周年校庆为契机，进一步凝练</w:t>
      </w:r>
      <w:r w:rsidR="00D455EC">
        <w:rPr>
          <w:rFonts w:ascii="仿宋_GB2312" w:eastAsia="仿宋_GB2312" w:hAnsi="仿宋" w:hint="eastAsia"/>
          <w:b/>
          <w:color w:val="000000"/>
          <w:sz w:val="32"/>
          <w:szCs w:val="32"/>
        </w:rPr>
        <w:t>外院精神</w:t>
      </w:r>
    </w:p>
    <w:p w:rsidR="00AC33FE" w:rsidRPr="003575DF" w:rsidRDefault="00AC33FE" w:rsidP="00AC33FE">
      <w:pPr>
        <w:adjustRightInd w:val="0"/>
        <w:snapToGrid w:val="0"/>
        <w:spacing w:line="560" w:lineRule="exact"/>
        <w:ind w:firstLineChars="200" w:firstLine="640"/>
        <w:jc w:val="left"/>
        <w:rPr>
          <w:rFonts w:ascii="仿宋_GB2312" w:eastAsia="仿宋_GB2312" w:hAnsi="仿宋"/>
          <w:sz w:val="32"/>
          <w:szCs w:val="32"/>
        </w:rPr>
      </w:pPr>
      <w:r w:rsidRPr="003575DF">
        <w:rPr>
          <w:rFonts w:ascii="仿宋_GB2312" w:eastAsia="仿宋_GB2312" w:hAnsi="仿宋" w:hint="eastAsia"/>
          <w:sz w:val="32"/>
          <w:szCs w:val="32"/>
        </w:rPr>
        <w:t>以学校110</w:t>
      </w:r>
      <w:r w:rsidR="00D455EC">
        <w:rPr>
          <w:rFonts w:ascii="仿宋_GB2312" w:eastAsia="仿宋_GB2312" w:hAnsi="仿宋" w:hint="eastAsia"/>
          <w:sz w:val="32"/>
          <w:szCs w:val="32"/>
        </w:rPr>
        <w:t>周年校庆为契机，深入挖</w:t>
      </w:r>
      <w:r w:rsidRPr="003575DF">
        <w:rPr>
          <w:rFonts w:ascii="仿宋_GB2312" w:eastAsia="仿宋_GB2312" w:hAnsi="仿宋" w:hint="eastAsia"/>
          <w:sz w:val="32"/>
          <w:szCs w:val="32"/>
        </w:rPr>
        <w:t>掘</w:t>
      </w:r>
      <w:r w:rsidR="00D455EC">
        <w:rPr>
          <w:rFonts w:ascii="仿宋_GB2312" w:eastAsia="仿宋_GB2312" w:hAnsi="仿宋" w:hint="eastAsia"/>
          <w:sz w:val="32"/>
          <w:szCs w:val="32"/>
        </w:rPr>
        <w:t>学院</w:t>
      </w:r>
      <w:r w:rsidRPr="003575DF">
        <w:rPr>
          <w:rFonts w:ascii="仿宋_GB2312" w:eastAsia="仿宋_GB2312" w:hAnsi="仿宋" w:hint="eastAsia"/>
          <w:sz w:val="32"/>
          <w:szCs w:val="32"/>
        </w:rPr>
        <w:t>历史积淀和文化底蕴，总结</w:t>
      </w:r>
      <w:r w:rsidR="00D455EC">
        <w:rPr>
          <w:rFonts w:ascii="仿宋_GB2312" w:eastAsia="仿宋_GB2312" w:hAnsi="仿宋" w:hint="eastAsia"/>
          <w:sz w:val="32"/>
          <w:szCs w:val="32"/>
        </w:rPr>
        <w:t>学院78年以</w:t>
      </w:r>
      <w:r w:rsidRPr="003575DF">
        <w:rPr>
          <w:rFonts w:ascii="仿宋_GB2312" w:eastAsia="仿宋_GB2312" w:hAnsi="仿宋" w:hint="eastAsia"/>
          <w:sz w:val="32"/>
          <w:szCs w:val="32"/>
        </w:rPr>
        <w:t>来的办学成就，展示办学特色，凝练和弘扬</w:t>
      </w:r>
      <w:r w:rsidR="00D455EC">
        <w:rPr>
          <w:rFonts w:ascii="仿宋_GB2312" w:eastAsia="仿宋_GB2312" w:hAnsi="仿宋" w:hint="eastAsia"/>
          <w:sz w:val="32"/>
          <w:szCs w:val="32"/>
        </w:rPr>
        <w:t>外院</w:t>
      </w:r>
      <w:r w:rsidRPr="003575DF">
        <w:rPr>
          <w:rFonts w:ascii="仿宋_GB2312" w:eastAsia="仿宋_GB2312" w:hAnsi="仿宋" w:hint="eastAsia"/>
          <w:sz w:val="32"/>
          <w:szCs w:val="32"/>
        </w:rPr>
        <w:t>精神，</w:t>
      </w:r>
      <w:r w:rsidRPr="00201709">
        <w:rPr>
          <w:rFonts w:ascii="仿宋_GB2312" w:eastAsia="仿宋_GB2312" w:hAnsi="仿宋" w:hint="eastAsia"/>
          <w:sz w:val="32"/>
          <w:szCs w:val="32"/>
        </w:rPr>
        <w:t>着力增强</w:t>
      </w:r>
      <w:r w:rsidR="00D455EC">
        <w:rPr>
          <w:rFonts w:ascii="仿宋_GB2312" w:eastAsia="仿宋_GB2312" w:hAnsi="仿宋" w:hint="eastAsia"/>
          <w:sz w:val="32"/>
          <w:szCs w:val="32"/>
        </w:rPr>
        <w:t>办学</w:t>
      </w:r>
      <w:r w:rsidRPr="00201709">
        <w:rPr>
          <w:rFonts w:ascii="仿宋_GB2312" w:eastAsia="仿宋_GB2312" w:hAnsi="仿宋" w:hint="eastAsia"/>
          <w:sz w:val="32"/>
          <w:szCs w:val="32"/>
        </w:rPr>
        <w:t>能力，</w:t>
      </w:r>
      <w:r w:rsidRPr="003575DF">
        <w:rPr>
          <w:rFonts w:ascii="仿宋_GB2312" w:eastAsia="仿宋_GB2312" w:hAnsi="仿宋" w:hint="eastAsia"/>
          <w:sz w:val="32"/>
          <w:szCs w:val="32"/>
        </w:rPr>
        <w:t>为学</w:t>
      </w:r>
      <w:r w:rsidR="00D455EC">
        <w:rPr>
          <w:rFonts w:ascii="仿宋_GB2312" w:eastAsia="仿宋_GB2312" w:hAnsi="仿宋" w:hint="eastAsia"/>
          <w:sz w:val="32"/>
          <w:szCs w:val="32"/>
        </w:rPr>
        <w:t>院双</w:t>
      </w:r>
      <w:r w:rsidRPr="003575DF">
        <w:rPr>
          <w:rFonts w:ascii="仿宋_GB2312" w:eastAsia="仿宋_GB2312" w:hAnsi="仿宋" w:hint="eastAsia"/>
          <w:sz w:val="32"/>
          <w:szCs w:val="32"/>
        </w:rPr>
        <w:t>一流</w:t>
      </w:r>
      <w:r w:rsidR="00D455EC">
        <w:rPr>
          <w:rFonts w:ascii="仿宋_GB2312" w:eastAsia="仿宋_GB2312" w:hAnsi="仿宋" w:hint="eastAsia"/>
          <w:sz w:val="32"/>
          <w:szCs w:val="32"/>
        </w:rPr>
        <w:t>建设</w:t>
      </w:r>
      <w:r w:rsidRPr="003575DF">
        <w:rPr>
          <w:rFonts w:ascii="仿宋_GB2312" w:eastAsia="仿宋_GB2312" w:hAnsi="仿宋" w:hint="eastAsia"/>
          <w:sz w:val="32"/>
          <w:szCs w:val="32"/>
        </w:rPr>
        <w:t>提供思想基础和文化支撑。</w:t>
      </w:r>
    </w:p>
    <w:p w:rsidR="00AC33FE" w:rsidRPr="003575DF" w:rsidRDefault="00AC33FE" w:rsidP="00652A73">
      <w:pPr>
        <w:adjustRightInd w:val="0"/>
        <w:snapToGrid w:val="0"/>
        <w:spacing w:line="560" w:lineRule="exact"/>
        <w:ind w:firstLineChars="200" w:firstLine="643"/>
        <w:rPr>
          <w:rFonts w:ascii="仿宋_GB2312" w:eastAsia="仿宋_GB2312" w:hAnsi="仿宋"/>
          <w:b/>
          <w:color w:val="000000"/>
          <w:sz w:val="32"/>
          <w:szCs w:val="32"/>
        </w:rPr>
      </w:pPr>
      <w:r w:rsidRPr="003575DF">
        <w:rPr>
          <w:rFonts w:ascii="仿宋_GB2312" w:eastAsia="仿宋_GB2312" w:hAnsi="仿宋" w:hint="eastAsia"/>
          <w:b/>
          <w:color w:val="000000"/>
          <w:sz w:val="32"/>
          <w:szCs w:val="32"/>
        </w:rPr>
        <w:t>专题五：进一步优化学科建设，</w:t>
      </w:r>
      <w:r w:rsidR="00D455EC">
        <w:rPr>
          <w:rFonts w:ascii="仿宋_GB2312" w:eastAsia="仿宋_GB2312" w:hAnsi="仿宋" w:hint="eastAsia"/>
          <w:b/>
          <w:color w:val="000000"/>
          <w:sz w:val="32"/>
          <w:szCs w:val="32"/>
        </w:rPr>
        <w:t>促进申博工作有序开展</w:t>
      </w:r>
    </w:p>
    <w:p w:rsidR="00AC33FE" w:rsidRPr="003575DF" w:rsidRDefault="00AC33FE" w:rsidP="00AC33FE">
      <w:pPr>
        <w:adjustRightInd w:val="0"/>
        <w:snapToGrid w:val="0"/>
        <w:spacing w:line="560" w:lineRule="exact"/>
        <w:ind w:firstLineChars="200" w:firstLine="640"/>
        <w:jc w:val="left"/>
        <w:rPr>
          <w:rFonts w:ascii="仿宋_GB2312" w:eastAsia="仿宋_GB2312" w:hAnsi="宋体"/>
          <w:sz w:val="32"/>
          <w:szCs w:val="32"/>
        </w:rPr>
      </w:pPr>
      <w:r w:rsidRPr="003575DF">
        <w:rPr>
          <w:rFonts w:ascii="仿宋_GB2312" w:eastAsia="仿宋_GB2312" w:hAnsi="宋体" w:hint="eastAsia"/>
          <w:sz w:val="32"/>
          <w:szCs w:val="32"/>
        </w:rPr>
        <w:t>深刻理解党的十九大精神和习近平新时代中国特色社会主义思想内涵，结合</w:t>
      </w:r>
      <w:r w:rsidR="00D455EC">
        <w:rPr>
          <w:rFonts w:ascii="仿宋_GB2312" w:eastAsia="仿宋_GB2312" w:hAnsi="宋体" w:hint="eastAsia"/>
          <w:sz w:val="32"/>
          <w:szCs w:val="32"/>
        </w:rPr>
        <w:t>学院十三五发展</w:t>
      </w:r>
      <w:r w:rsidRPr="003575DF">
        <w:rPr>
          <w:rFonts w:ascii="仿宋_GB2312" w:eastAsia="仿宋_GB2312" w:hAnsi="宋体" w:hint="eastAsia"/>
          <w:sz w:val="32"/>
          <w:szCs w:val="32"/>
        </w:rPr>
        <w:t>目标，</w:t>
      </w:r>
      <w:r w:rsidR="00D455EC">
        <w:rPr>
          <w:rFonts w:ascii="仿宋_GB2312" w:eastAsia="仿宋_GB2312" w:hAnsi="宋体" w:hint="eastAsia"/>
          <w:sz w:val="32"/>
          <w:szCs w:val="32"/>
        </w:rPr>
        <w:t>积极</w:t>
      </w:r>
      <w:r w:rsidRPr="003575DF">
        <w:rPr>
          <w:rFonts w:ascii="仿宋_GB2312" w:eastAsia="仿宋_GB2312" w:hAnsi="宋体" w:hint="eastAsia"/>
          <w:sz w:val="32"/>
          <w:szCs w:val="32"/>
        </w:rPr>
        <w:t>推进</w:t>
      </w:r>
      <w:r w:rsidR="00D455EC">
        <w:rPr>
          <w:rFonts w:ascii="仿宋_GB2312" w:eastAsia="仿宋_GB2312" w:hAnsi="宋体" w:hint="eastAsia"/>
          <w:sz w:val="32"/>
          <w:szCs w:val="32"/>
        </w:rPr>
        <w:t>学院双一流建设</w:t>
      </w:r>
      <w:r w:rsidRPr="003575DF">
        <w:rPr>
          <w:rFonts w:ascii="仿宋_GB2312" w:eastAsia="仿宋_GB2312" w:hAnsi="宋体" w:hint="eastAsia"/>
          <w:sz w:val="32"/>
          <w:szCs w:val="32"/>
        </w:rPr>
        <w:t>，整合资源、人才和平台等优势，</w:t>
      </w:r>
      <w:r w:rsidRPr="00201709">
        <w:rPr>
          <w:rFonts w:ascii="仿宋_GB2312" w:eastAsia="仿宋_GB2312" w:hAnsi="宋体" w:hint="eastAsia"/>
          <w:sz w:val="32"/>
          <w:szCs w:val="32"/>
        </w:rPr>
        <w:t>全面提升科研</w:t>
      </w:r>
      <w:r>
        <w:rPr>
          <w:rFonts w:ascii="仿宋_GB2312" w:eastAsia="仿宋_GB2312" w:hAnsi="宋体" w:hint="eastAsia"/>
          <w:sz w:val="32"/>
          <w:szCs w:val="32"/>
        </w:rPr>
        <w:t>和人才队</w:t>
      </w:r>
      <w:r>
        <w:rPr>
          <w:rFonts w:ascii="仿宋_GB2312" w:eastAsia="仿宋_GB2312" w:hAnsi="宋体" w:hint="eastAsia"/>
          <w:sz w:val="32"/>
          <w:szCs w:val="32"/>
        </w:rPr>
        <w:lastRenderedPageBreak/>
        <w:t>伍</w:t>
      </w:r>
      <w:r w:rsidRPr="00201709">
        <w:rPr>
          <w:rFonts w:ascii="仿宋_GB2312" w:eastAsia="仿宋_GB2312" w:hAnsi="宋体" w:hint="eastAsia"/>
          <w:sz w:val="32"/>
          <w:szCs w:val="32"/>
        </w:rPr>
        <w:t>水平，</w:t>
      </w:r>
      <w:r w:rsidR="00D455EC">
        <w:rPr>
          <w:rFonts w:ascii="仿宋_GB2312" w:eastAsia="仿宋_GB2312" w:hAnsi="宋体" w:hint="eastAsia"/>
          <w:sz w:val="32"/>
          <w:szCs w:val="32"/>
        </w:rPr>
        <w:t>做好2020年申博工作</w:t>
      </w:r>
      <w:r w:rsidRPr="003575DF">
        <w:rPr>
          <w:rFonts w:ascii="仿宋_GB2312" w:eastAsia="仿宋_GB2312" w:hAnsi="宋体" w:hint="eastAsia"/>
          <w:sz w:val="32"/>
          <w:szCs w:val="32"/>
        </w:rPr>
        <w:t>。</w:t>
      </w:r>
    </w:p>
    <w:p w:rsidR="00AC33FE" w:rsidRPr="003575DF" w:rsidRDefault="00AC33FE" w:rsidP="00652A73">
      <w:pPr>
        <w:adjustRightInd w:val="0"/>
        <w:snapToGrid w:val="0"/>
        <w:spacing w:line="560" w:lineRule="exact"/>
        <w:ind w:firstLineChars="200" w:firstLine="643"/>
        <w:rPr>
          <w:rFonts w:ascii="仿宋_GB2312" w:eastAsia="仿宋_GB2312" w:hAnsi="仿宋"/>
          <w:b/>
          <w:color w:val="000000"/>
          <w:sz w:val="32"/>
          <w:szCs w:val="32"/>
        </w:rPr>
      </w:pPr>
      <w:r w:rsidRPr="003575DF">
        <w:rPr>
          <w:rFonts w:ascii="仿宋_GB2312" w:eastAsia="仿宋_GB2312" w:hAnsi="仿宋" w:hint="eastAsia"/>
          <w:b/>
          <w:color w:val="000000"/>
          <w:sz w:val="32"/>
          <w:szCs w:val="32"/>
        </w:rPr>
        <w:t>专题六：学习全面从严治党</w:t>
      </w:r>
      <w:r w:rsidR="00D455EC">
        <w:rPr>
          <w:rFonts w:ascii="仿宋_GB2312" w:eastAsia="仿宋_GB2312" w:hAnsi="仿宋" w:hint="eastAsia"/>
          <w:b/>
          <w:color w:val="000000"/>
          <w:sz w:val="32"/>
          <w:szCs w:val="32"/>
        </w:rPr>
        <w:t>有关</w:t>
      </w:r>
      <w:r w:rsidRPr="003575DF">
        <w:rPr>
          <w:rFonts w:ascii="仿宋_GB2312" w:eastAsia="仿宋_GB2312" w:hAnsi="仿宋" w:hint="eastAsia"/>
          <w:b/>
          <w:color w:val="000000"/>
          <w:sz w:val="32"/>
          <w:szCs w:val="32"/>
        </w:rPr>
        <w:t>精神，着力推进“清廉校园”建设</w:t>
      </w:r>
    </w:p>
    <w:p w:rsidR="00AC33FE" w:rsidRPr="003575DF" w:rsidRDefault="00AC33FE" w:rsidP="00AC33FE">
      <w:pPr>
        <w:adjustRightInd w:val="0"/>
        <w:snapToGrid w:val="0"/>
        <w:spacing w:line="560" w:lineRule="exact"/>
        <w:ind w:firstLineChars="200" w:firstLine="640"/>
        <w:rPr>
          <w:rFonts w:ascii="仿宋_GB2312" w:eastAsia="仿宋_GB2312" w:hAnsi="仿宋"/>
          <w:sz w:val="32"/>
          <w:szCs w:val="32"/>
        </w:rPr>
      </w:pPr>
      <w:r w:rsidRPr="003575DF">
        <w:rPr>
          <w:rFonts w:ascii="仿宋_GB2312" w:eastAsia="仿宋_GB2312" w:hAnsi="仿宋" w:hint="eastAsia"/>
          <w:sz w:val="32"/>
          <w:szCs w:val="32"/>
        </w:rPr>
        <w:t>认真学习领会习近平在党的十九届中央纪委二次全会上的重要讲话内容以及省纪委十四届二次全会和全国教育系统全面从严治党工作视频会议精神，深刻认识推进党风廉政建设的重要性和紧迫性，结合“清廉浙江”总体要求，结合深化“两学一做”学习教育活动常态化、制度化，筑牢拒腐防变的思想道德防线，不断提高党员干部廉洁自律意识和依法依章治</w:t>
      </w:r>
      <w:r w:rsidR="00D455EC">
        <w:rPr>
          <w:rFonts w:ascii="仿宋_GB2312" w:eastAsia="仿宋_GB2312" w:hAnsi="仿宋" w:hint="eastAsia"/>
          <w:sz w:val="32"/>
          <w:szCs w:val="32"/>
        </w:rPr>
        <w:t>院</w:t>
      </w:r>
      <w:r w:rsidRPr="003575DF">
        <w:rPr>
          <w:rFonts w:ascii="仿宋_GB2312" w:eastAsia="仿宋_GB2312" w:hAnsi="仿宋" w:hint="eastAsia"/>
          <w:sz w:val="32"/>
          <w:szCs w:val="32"/>
        </w:rPr>
        <w:t>的自觉性，努力营造风清气正、健康向上的治</w:t>
      </w:r>
      <w:r w:rsidR="00D455EC">
        <w:rPr>
          <w:rFonts w:ascii="仿宋_GB2312" w:eastAsia="仿宋_GB2312" w:hAnsi="仿宋" w:hint="eastAsia"/>
          <w:sz w:val="32"/>
          <w:szCs w:val="32"/>
        </w:rPr>
        <w:t>院</w:t>
      </w:r>
      <w:r w:rsidRPr="003575DF">
        <w:rPr>
          <w:rFonts w:ascii="仿宋_GB2312" w:eastAsia="仿宋_GB2312" w:hAnsi="仿宋" w:hint="eastAsia"/>
          <w:sz w:val="32"/>
          <w:szCs w:val="32"/>
        </w:rPr>
        <w:t>育人环境。</w:t>
      </w:r>
    </w:p>
    <w:p w:rsidR="00AC33FE" w:rsidRPr="004A51E9" w:rsidRDefault="00AC33FE" w:rsidP="00AC33FE">
      <w:pPr>
        <w:adjustRightInd w:val="0"/>
        <w:snapToGrid w:val="0"/>
        <w:spacing w:line="560" w:lineRule="exact"/>
        <w:ind w:firstLineChars="200" w:firstLine="640"/>
        <w:rPr>
          <w:rFonts w:ascii="黑体" w:eastAsia="黑体" w:hAnsi="宋体"/>
          <w:color w:val="000000"/>
          <w:sz w:val="32"/>
          <w:szCs w:val="32"/>
        </w:rPr>
      </w:pPr>
      <w:r w:rsidRPr="004A51E9">
        <w:rPr>
          <w:rFonts w:ascii="黑体" w:eastAsia="黑体" w:hAnsi="宋体" w:hint="eastAsia"/>
          <w:color w:val="000000"/>
          <w:sz w:val="32"/>
          <w:szCs w:val="32"/>
        </w:rPr>
        <w:t>三、学习要求</w:t>
      </w:r>
    </w:p>
    <w:p w:rsidR="00AC33FE" w:rsidRPr="003575DF" w:rsidRDefault="00AC33FE" w:rsidP="00AC33FE">
      <w:pPr>
        <w:adjustRightInd w:val="0"/>
        <w:snapToGrid w:val="0"/>
        <w:spacing w:line="560" w:lineRule="exact"/>
        <w:ind w:firstLineChars="200" w:firstLine="640"/>
        <w:rPr>
          <w:rFonts w:ascii="仿宋_GB2312" w:eastAsia="仿宋_GB2312" w:hAnsi="宋体"/>
          <w:sz w:val="32"/>
          <w:szCs w:val="32"/>
        </w:rPr>
      </w:pPr>
      <w:r w:rsidRPr="003575DF">
        <w:rPr>
          <w:rFonts w:ascii="仿宋_GB2312" w:eastAsia="仿宋_GB2312" w:hAnsi="宋体" w:hint="eastAsia"/>
          <w:sz w:val="32"/>
          <w:szCs w:val="32"/>
        </w:rPr>
        <w:t>1.党委理论学习中心组的学习采取集中学习和自学相结合，中心发言和集</w:t>
      </w:r>
      <w:r w:rsidR="00D455EC">
        <w:rPr>
          <w:rFonts w:ascii="仿宋_GB2312" w:eastAsia="仿宋_GB2312" w:hAnsi="宋体" w:hint="eastAsia"/>
          <w:sz w:val="32"/>
          <w:szCs w:val="32"/>
        </w:rPr>
        <w:t>体讨论相结合的形式进行，不断改进学习方法和学风，提高学习效果。学院</w:t>
      </w:r>
      <w:r w:rsidRPr="003575DF">
        <w:rPr>
          <w:rFonts w:ascii="仿宋_GB2312" w:eastAsia="仿宋_GB2312" w:hAnsi="宋体" w:hint="eastAsia"/>
          <w:sz w:val="32"/>
          <w:szCs w:val="32"/>
        </w:rPr>
        <w:t>党委理论学习中心组成员每月集中学习一次。</w:t>
      </w:r>
    </w:p>
    <w:p w:rsidR="00AC33FE" w:rsidRPr="003575DF" w:rsidRDefault="00AC33FE" w:rsidP="00AC33FE">
      <w:pPr>
        <w:adjustRightInd w:val="0"/>
        <w:snapToGrid w:val="0"/>
        <w:spacing w:line="560" w:lineRule="exact"/>
        <w:ind w:firstLineChars="200" w:firstLine="640"/>
        <w:rPr>
          <w:rFonts w:ascii="仿宋_GB2312" w:eastAsia="仿宋_GB2312" w:hAnsi="宋体"/>
          <w:sz w:val="32"/>
          <w:szCs w:val="32"/>
        </w:rPr>
      </w:pPr>
      <w:r w:rsidRPr="003575DF">
        <w:rPr>
          <w:rFonts w:ascii="仿宋_GB2312" w:eastAsia="仿宋_GB2312" w:hAnsi="宋体" w:hint="eastAsia"/>
          <w:sz w:val="32"/>
          <w:szCs w:val="32"/>
        </w:rPr>
        <w:t>2.</w:t>
      </w:r>
      <w:r w:rsidR="00D455EC">
        <w:rPr>
          <w:rFonts w:ascii="仿宋_GB2312" w:eastAsia="仿宋_GB2312" w:hAnsi="宋体" w:hint="eastAsia"/>
          <w:sz w:val="32"/>
          <w:szCs w:val="32"/>
        </w:rPr>
        <w:t>党委理论学习中心组的学习要结合学院</w:t>
      </w:r>
      <w:r w:rsidRPr="003575DF">
        <w:rPr>
          <w:rFonts w:ascii="仿宋_GB2312" w:eastAsia="仿宋_GB2312" w:hAnsi="宋体" w:hint="eastAsia"/>
          <w:sz w:val="32"/>
          <w:szCs w:val="32"/>
        </w:rPr>
        <w:t>实际，研究新情况，解决新问题。每位成员要作一次理论联系实际的中心发言，中心发言要有书面的发言提纲。每位成员要撰写一篇理论文章或调研报告，并于2018年6月25日前上交。</w:t>
      </w:r>
    </w:p>
    <w:p w:rsidR="00AC33FE" w:rsidRPr="003575DF" w:rsidRDefault="00AC33FE" w:rsidP="00AC33FE">
      <w:pPr>
        <w:adjustRightInd w:val="0"/>
        <w:snapToGrid w:val="0"/>
        <w:spacing w:line="560" w:lineRule="exact"/>
        <w:ind w:firstLineChars="200" w:firstLine="640"/>
        <w:rPr>
          <w:rFonts w:ascii="仿宋_GB2312" w:eastAsia="仿宋_GB2312" w:hAnsi="宋体"/>
          <w:sz w:val="32"/>
          <w:szCs w:val="32"/>
        </w:rPr>
      </w:pPr>
      <w:r w:rsidRPr="003575DF">
        <w:rPr>
          <w:rFonts w:ascii="仿宋_GB2312" w:eastAsia="仿宋_GB2312" w:hAnsi="宋体" w:hint="eastAsia"/>
          <w:sz w:val="32"/>
          <w:szCs w:val="32"/>
        </w:rPr>
        <w:t>3.</w:t>
      </w:r>
      <w:r w:rsidR="00D455EC" w:rsidRPr="00D455EC">
        <w:rPr>
          <w:rFonts w:ascii="仿宋_GB2312" w:eastAsia="仿宋_GB2312" w:hAnsi="宋体" w:hint="eastAsia"/>
          <w:sz w:val="32"/>
          <w:szCs w:val="32"/>
        </w:rPr>
        <w:t xml:space="preserve"> </w:t>
      </w:r>
      <w:r w:rsidR="00D455EC" w:rsidRPr="003575DF">
        <w:rPr>
          <w:rFonts w:ascii="仿宋_GB2312" w:eastAsia="仿宋_GB2312" w:hAnsi="宋体" w:hint="eastAsia"/>
          <w:sz w:val="32"/>
          <w:szCs w:val="32"/>
        </w:rPr>
        <w:t>每位成员</w:t>
      </w:r>
      <w:r w:rsidR="00D455EC">
        <w:rPr>
          <w:rFonts w:ascii="仿宋_GB2312" w:eastAsia="仿宋_GB2312" w:hAnsi="宋体" w:hint="eastAsia"/>
          <w:sz w:val="32"/>
          <w:szCs w:val="32"/>
        </w:rPr>
        <w:t>要积极参加校党委</w:t>
      </w:r>
      <w:r w:rsidRPr="003575DF">
        <w:rPr>
          <w:rFonts w:ascii="仿宋_GB2312" w:eastAsia="仿宋_GB2312" w:hAnsi="宋体" w:hint="eastAsia"/>
          <w:sz w:val="32"/>
          <w:szCs w:val="32"/>
        </w:rPr>
        <w:t>安排“专家论坛”</w:t>
      </w:r>
      <w:r w:rsidR="00D455EC">
        <w:rPr>
          <w:rFonts w:ascii="仿宋_GB2312" w:eastAsia="仿宋_GB2312" w:hAnsi="宋体" w:hint="eastAsia"/>
          <w:sz w:val="32"/>
          <w:szCs w:val="32"/>
        </w:rPr>
        <w:t>的</w:t>
      </w:r>
      <w:r w:rsidRPr="003575DF">
        <w:rPr>
          <w:rFonts w:ascii="仿宋_GB2312" w:eastAsia="仿宋_GB2312" w:hAnsi="宋体" w:hint="eastAsia"/>
          <w:sz w:val="32"/>
          <w:szCs w:val="32"/>
        </w:rPr>
        <w:t>辅导报告。报告时间、地点</w:t>
      </w:r>
      <w:r w:rsidR="00D455EC">
        <w:rPr>
          <w:rFonts w:ascii="仿宋_GB2312" w:eastAsia="仿宋_GB2312" w:hAnsi="宋体" w:hint="eastAsia"/>
          <w:sz w:val="32"/>
          <w:szCs w:val="32"/>
        </w:rPr>
        <w:t>由学校统一安排</w:t>
      </w:r>
      <w:r w:rsidRPr="003575DF">
        <w:rPr>
          <w:rFonts w:ascii="仿宋_GB2312" w:eastAsia="仿宋_GB2312" w:hAnsi="宋体" w:hint="eastAsia"/>
          <w:sz w:val="32"/>
          <w:szCs w:val="32"/>
        </w:rPr>
        <w:t>。</w:t>
      </w:r>
    </w:p>
    <w:p w:rsidR="00AC33FE" w:rsidRPr="003575DF" w:rsidRDefault="00AC33FE" w:rsidP="00AC33FE">
      <w:pPr>
        <w:adjustRightInd w:val="0"/>
        <w:snapToGrid w:val="0"/>
        <w:spacing w:line="560" w:lineRule="exact"/>
        <w:ind w:firstLineChars="200" w:firstLine="640"/>
        <w:rPr>
          <w:rFonts w:ascii="仿宋_GB2312" w:eastAsia="仿宋_GB2312" w:hAnsi="宋体"/>
          <w:sz w:val="32"/>
          <w:szCs w:val="32"/>
        </w:rPr>
      </w:pPr>
      <w:r w:rsidRPr="003575DF">
        <w:rPr>
          <w:rFonts w:ascii="仿宋_GB2312" w:eastAsia="仿宋_GB2312" w:hAnsi="宋体" w:hint="eastAsia"/>
          <w:sz w:val="32"/>
          <w:szCs w:val="32"/>
        </w:rPr>
        <w:t>4.</w:t>
      </w:r>
      <w:r w:rsidR="00D455EC">
        <w:rPr>
          <w:rFonts w:ascii="仿宋_GB2312" w:eastAsia="仿宋_GB2312" w:hAnsi="宋体" w:hint="eastAsia"/>
          <w:sz w:val="32"/>
          <w:szCs w:val="32"/>
        </w:rPr>
        <w:t>学院理论学习中心组</w:t>
      </w:r>
      <w:r w:rsidRPr="003575DF">
        <w:rPr>
          <w:rFonts w:ascii="仿宋_GB2312" w:eastAsia="仿宋_GB2312" w:hAnsi="宋体" w:hint="eastAsia"/>
          <w:sz w:val="32"/>
          <w:szCs w:val="32"/>
        </w:rPr>
        <w:t>秘书要切实履行职责，要按照</w:t>
      </w:r>
      <w:r w:rsidR="00D455EC">
        <w:rPr>
          <w:rFonts w:ascii="仿宋_GB2312" w:eastAsia="仿宋_GB2312" w:hAnsi="宋体" w:hint="eastAsia"/>
          <w:sz w:val="32"/>
          <w:szCs w:val="32"/>
        </w:rPr>
        <w:t>学院</w:t>
      </w:r>
      <w:r w:rsidRPr="003575DF">
        <w:rPr>
          <w:rFonts w:ascii="仿宋_GB2312" w:eastAsia="仿宋_GB2312" w:hAnsi="宋体" w:hint="eastAsia"/>
          <w:sz w:val="32"/>
          <w:szCs w:val="32"/>
        </w:rPr>
        <w:lastRenderedPageBreak/>
        <w:t>党委</w:t>
      </w:r>
      <w:r w:rsidR="00D455EC">
        <w:rPr>
          <w:rFonts w:ascii="仿宋_GB2312" w:eastAsia="仿宋_GB2312" w:hAnsi="宋体" w:hint="eastAsia"/>
          <w:sz w:val="32"/>
          <w:szCs w:val="32"/>
        </w:rPr>
        <w:t>的</w:t>
      </w:r>
      <w:r w:rsidRPr="003575DF">
        <w:rPr>
          <w:rFonts w:ascii="仿宋_GB2312" w:eastAsia="仿宋_GB2312" w:hAnsi="宋体" w:hint="eastAsia"/>
          <w:sz w:val="32"/>
          <w:szCs w:val="32"/>
        </w:rPr>
        <w:t>要求认真组织学习材料，做好中心发言、考勤等记录、协调工作和中心组理论学习台账工作。</w:t>
      </w:r>
    </w:p>
    <w:p w:rsidR="00AC33FE" w:rsidRPr="003575DF" w:rsidRDefault="00AC33FE" w:rsidP="00AC33FE">
      <w:pPr>
        <w:adjustRightInd w:val="0"/>
        <w:snapToGrid w:val="0"/>
        <w:spacing w:line="560" w:lineRule="exact"/>
        <w:ind w:firstLineChars="200" w:firstLine="640"/>
        <w:rPr>
          <w:rFonts w:ascii="仿宋_GB2312" w:eastAsia="仿宋_GB2312" w:hAnsi="宋体"/>
          <w:sz w:val="32"/>
          <w:szCs w:val="32"/>
        </w:rPr>
      </w:pPr>
    </w:p>
    <w:p w:rsidR="00AC33FE" w:rsidRPr="003575DF" w:rsidRDefault="00AC33FE" w:rsidP="00AC33FE">
      <w:pPr>
        <w:adjustRightInd w:val="0"/>
        <w:snapToGrid w:val="0"/>
        <w:spacing w:line="560" w:lineRule="exact"/>
        <w:ind w:firstLineChars="200" w:firstLine="640"/>
        <w:rPr>
          <w:rFonts w:ascii="仿宋_GB2312" w:eastAsia="仿宋_GB2312" w:hAnsi="宋体"/>
          <w:sz w:val="32"/>
          <w:szCs w:val="32"/>
        </w:rPr>
      </w:pPr>
    </w:p>
    <w:p w:rsidR="00AC33FE" w:rsidRDefault="00AC33FE" w:rsidP="00AC33FE">
      <w:pPr>
        <w:adjustRightInd w:val="0"/>
        <w:snapToGrid w:val="0"/>
        <w:spacing w:line="540" w:lineRule="exact"/>
        <w:ind w:firstLineChars="200" w:firstLine="640"/>
        <w:rPr>
          <w:rFonts w:ascii="仿宋_GB2312" w:eastAsia="仿宋_GB2312" w:hAnsi="宋体"/>
          <w:sz w:val="32"/>
          <w:szCs w:val="32"/>
        </w:rPr>
      </w:pPr>
    </w:p>
    <w:p w:rsidR="00AC33FE" w:rsidRDefault="00AC33FE" w:rsidP="00AC33FE">
      <w:pPr>
        <w:adjustRightInd w:val="0"/>
        <w:snapToGrid w:val="0"/>
        <w:spacing w:line="540" w:lineRule="exact"/>
        <w:ind w:firstLineChars="200" w:firstLine="640"/>
        <w:rPr>
          <w:rFonts w:ascii="仿宋_GB2312" w:eastAsia="仿宋_GB2312" w:hAnsi="宋体"/>
          <w:sz w:val="32"/>
          <w:szCs w:val="32"/>
        </w:rPr>
      </w:pPr>
    </w:p>
    <w:p w:rsidR="00AC33FE" w:rsidRDefault="00AC33FE" w:rsidP="00AC33FE">
      <w:pPr>
        <w:adjustRightInd w:val="0"/>
        <w:snapToGrid w:val="0"/>
        <w:spacing w:line="540" w:lineRule="exact"/>
        <w:ind w:firstLineChars="200" w:firstLine="640"/>
        <w:rPr>
          <w:rFonts w:ascii="仿宋_GB2312" w:eastAsia="仿宋_GB2312" w:hAnsi="宋体"/>
          <w:sz w:val="32"/>
          <w:szCs w:val="32"/>
        </w:rPr>
      </w:pPr>
    </w:p>
    <w:p w:rsidR="00AC33FE" w:rsidRDefault="00AC33FE" w:rsidP="00AC33FE">
      <w:pPr>
        <w:adjustRightInd w:val="0"/>
        <w:snapToGrid w:val="0"/>
        <w:spacing w:line="540" w:lineRule="exact"/>
        <w:ind w:firstLineChars="200" w:firstLine="640"/>
        <w:rPr>
          <w:rFonts w:ascii="仿宋_GB2312" w:eastAsia="仿宋_GB2312" w:hAnsi="宋体"/>
          <w:sz w:val="32"/>
          <w:szCs w:val="32"/>
        </w:rPr>
      </w:pPr>
    </w:p>
    <w:p w:rsidR="00AC33FE" w:rsidRPr="001B37AA" w:rsidRDefault="00AC33FE" w:rsidP="00AC33FE">
      <w:pPr>
        <w:adjustRightInd w:val="0"/>
        <w:snapToGrid w:val="0"/>
        <w:spacing w:line="540" w:lineRule="exact"/>
        <w:ind w:firstLineChars="200" w:firstLine="640"/>
        <w:rPr>
          <w:rFonts w:ascii="仿宋" w:eastAsia="仿宋" w:hAnsi="仿宋"/>
          <w:sz w:val="32"/>
          <w:szCs w:val="32"/>
        </w:rPr>
        <w:sectPr w:rsidR="00AC33FE" w:rsidRPr="001B37AA" w:rsidSect="005C4D39">
          <w:footerReference w:type="even" r:id="rId7"/>
          <w:footerReference w:type="default" r:id="rId8"/>
          <w:pgSz w:w="11906" w:h="16838" w:code="9"/>
          <w:pgMar w:top="2041" w:right="1588" w:bottom="2041" w:left="1588" w:header="0" w:footer="1587" w:gutter="0"/>
          <w:cols w:space="425"/>
          <w:docGrid w:type="lines" w:linePitch="312"/>
        </w:sectPr>
      </w:pPr>
      <w:r w:rsidRPr="00A13806">
        <w:rPr>
          <w:rFonts w:ascii="仿宋" w:eastAsia="仿宋" w:hAnsi="仿宋" w:hint="eastAsia"/>
          <w:sz w:val="32"/>
          <w:szCs w:val="32"/>
        </w:rPr>
        <w:t>附件：</w:t>
      </w:r>
      <w:r>
        <w:rPr>
          <w:rFonts w:ascii="仿宋" w:eastAsia="仿宋" w:hAnsi="仿宋" w:hint="eastAsia"/>
          <w:sz w:val="32"/>
          <w:szCs w:val="32"/>
        </w:rPr>
        <w:t>201</w:t>
      </w:r>
      <w:r>
        <w:rPr>
          <w:rFonts w:ascii="仿宋" w:eastAsia="仿宋" w:hAnsi="仿宋"/>
          <w:sz w:val="32"/>
          <w:szCs w:val="32"/>
        </w:rPr>
        <w:t>8</w:t>
      </w:r>
      <w:r>
        <w:rPr>
          <w:rFonts w:ascii="仿宋" w:eastAsia="仿宋" w:hAnsi="仿宋" w:hint="eastAsia"/>
          <w:sz w:val="32"/>
          <w:szCs w:val="32"/>
        </w:rPr>
        <w:t>年上</w:t>
      </w:r>
      <w:r w:rsidRPr="00A13806">
        <w:rPr>
          <w:rFonts w:ascii="仿宋" w:eastAsia="仿宋" w:hAnsi="仿宋" w:hint="eastAsia"/>
          <w:sz w:val="32"/>
          <w:szCs w:val="32"/>
        </w:rPr>
        <w:t>半年</w:t>
      </w:r>
      <w:r w:rsidR="00D455EC">
        <w:rPr>
          <w:rFonts w:ascii="仿宋" w:eastAsia="仿宋" w:hAnsi="仿宋" w:hint="eastAsia"/>
          <w:sz w:val="32"/>
          <w:szCs w:val="32"/>
        </w:rPr>
        <w:t>学院</w:t>
      </w:r>
      <w:r w:rsidRPr="00A13806">
        <w:rPr>
          <w:rFonts w:ascii="仿宋" w:eastAsia="仿宋" w:hAnsi="仿宋" w:hint="eastAsia"/>
          <w:sz w:val="32"/>
          <w:szCs w:val="32"/>
        </w:rPr>
        <w:t>党委理论学习中心组学习计划</w:t>
      </w:r>
    </w:p>
    <w:p w:rsidR="00AC33FE" w:rsidRPr="00A13806" w:rsidRDefault="00AC33FE" w:rsidP="00AC33FE">
      <w:pPr>
        <w:adjustRightInd w:val="0"/>
        <w:snapToGrid w:val="0"/>
        <w:spacing w:line="560" w:lineRule="exact"/>
        <w:jc w:val="left"/>
        <w:rPr>
          <w:rFonts w:ascii="黑体" w:eastAsia="黑体" w:hAnsi="黑体"/>
          <w:sz w:val="32"/>
          <w:szCs w:val="32"/>
        </w:rPr>
      </w:pPr>
      <w:r w:rsidRPr="00A13806">
        <w:rPr>
          <w:rFonts w:ascii="黑体" w:eastAsia="黑体" w:hAnsi="黑体" w:hint="eastAsia"/>
          <w:sz w:val="32"/>
          <w:szCs w:val="32"/>
        </w:rPr>
        <w:lastRenderedPageBreak/>
        <w:t>附件</w:t>
      </w:r>
    </w:p>
    <w:p w:rsidR="00AC33FE" w:rsidRPr="00D455EC" w:rsidRDefault="00AC33FE" w:rsidP="00AC33FE">
      <w:pPr>
        <w:adjustRightInd w:val="0"/>
        <w:snapToGrid w:val="0"/>
        <w:spacing w:line="560" w:lineRule="exact"/>
        <w:jc w:val="center"/>
        <w:rPr>
          <w:rFonts w:ascii="方正小标宋简体" w:eastAsia="方正小标宋简体" w:hAnsi="宋体"/>
          <w:bCs/>
          <w:sz w:val="32"/>
          <w:szCs w:val="32"/>
        </w:rPr>
      </w:pPr>
      <w:r w:rsidRPr="00D455EC">
        <w:rPr>
          <w:rFonts w:ascii="方正小标宋简体" w:eastAsia="方正小标宋简体" w:hAnsi="宋体" w:hint="eastAsia"/>
          <w:bCs/>
          <w:sz w:val="32"/>
          <w:szCs w:val="32"/>
        </w:rPr>
        <w:t>201</w:t>
      </w:r>
      <w:r w:rsidRPr="00D455EC">
        <w:rPr>
          <w:rFonts w:ascii="方正小标宋简体" w:eastAsia="方正小标宋简体" w:hAnsi="宋体"/>
          <w:bCs/>
          <w:sz w:val="32"/>
          <w:szCs w:val="32"/>
        </w:rPr>
        <w:t>8</w:t>
      </w:r>
      <w:r w:rsidRPr="00D455EC">
        <w:rPr>
          <w:rFonts w:ascii="方正小标宋简体" w:eastAsia="方正小标宋简体" w:hAnsi="宋体" w:hint="eastAsia"/>
          <w:bCs/>
          <w:sz w:val="32"/>
          <w:szCs w:val="32"/>
        </w:rPr>
        <w:t>年上半年</w:t>
      </w:r>
      <w:r w:rsidR="00D455EC" w:rsidRPr="00D455EC">
        <w:rPr>
          <w:rFonts w:ascii="方正小标宋简体" w:eastAsia="方正小标宋简体" w:hAnsi="宋体" w:hint="eastAsia"/>
          <w:bCs/>
          <w:sz w:val="32"/>
          <w:szCs w:val="32"/>
        </w:rPr>
        <w:t>学院</w:t>
      </w:r>
      <w:r w:rsidRPr="00D455EC">
        <w:rPr>
          <w:rFonts w:ascii="方正小标宋简体" w:eastAsia="方正小标宋简体" w:hAnsi="宋体" w:hint="eastAsia"/>
          <w:bCs/>
          <w:sz w:val="32"/>
          <w:szCs w:val="32"/>
        </w:rPr>
        <w:t>党委</w:t>
      </w:r>
      <w:r w:rsidRPr="00D455EC">
        <w:rPr>
          <w:rFonts w:ascii="方正小标宋简体" w:eastAsia="方正小标宋简体" w:hAnsi="宋体"/>
          <w:bCs/>
          <w:sz w:val="32"/>
          <w:szCs w:val="32"/>
        </w:rPr>
        <w:t>理论学习中心组学习计划</w:t>
      </w:r>
    </w:p>
    <w:p w:rsidR="00AC33FE" w:rsidRPr="00A13806" w:rsidRDefault="00AC33FE" w:rsidP="00AC33FE">
      <w:pPr>
        <w:adjustRightInd w:val="0"/>
        <w:snapToGrid w:val="0"/>
        <w:rPr>
          <w:rFonts w:ascii="方正小标宋简体" w:eastAsia="方正小标宋简体" w:hAnsi="宋体"/>
          <w:bCs/>
          <w:szCs w:val="4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2806"/>
        <w:gridCol w:w="4359"/>
        <w:gridCol w:w="881"/>
        <w:gridCol w:w="4513"/>
        <w:gridCol w:w="798"/>
      </w:tblGrid>
      <w:tr w:rsidR="00AC33FE" w:rsidRPr="00EC7E9D" w:rsidTr="00D455EC">
        <w:trPr>
          <w:cantSplit/>
          <w:trHeight w:val="243"/>
          <w:tblHeader/>
          <w:jc w:val="center"/>
        </w:trPr>
        <w:tc>
          <w:tcPr>
            <w:tcW w:w="315"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jc w:val="center"/>
              <w:rPr>
                <w:rFonts w:ascii="黑体" w:eastAsia="黑体" w:hAnsi="黑体"/>
                <w:color w:val="000000"/>
                <w:sz w:val="24"/>
              </w:rPr>
            </w:pPr>
            <w:r w:rsidRPr="00EC7E9D">
              <w:rPr>
                <w:rFonts w:ascii="黑体" w:eastAsia="黑体" w:hAnsi="黑体" w:hint="eastAsia"/>
                <w:color w:val="000000"/>
                <w:sz w:val="24"/>
              </w:rPr>
              <w:t>时间</w:t>
            </w:r>
          </w:p>
        </w:tc>
        <w:tc>
          <w:tcPr>
            <w:tcW w:w="984"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jc w:val="center"/>
              <w:rPr>
                <w:rFonts w:ascii="黑体" w:eastAsia="黑体" w:hAnsi="黑体"/>
                <w:color w:val="000000"/>
                <w:sz w:val="24"/>
              </w:rPr>
            </w:pPr>
            <w:r w:rsidRPr="00EC7E9D">
              <w:rPr>
                <w:rFonts w:ascii="黑体" w:eastAsia="黑体" w:hAnsi="黑体" w:hint="eastAsia"/>
                <w:color w:val="000000"/>
                <w:sz w:val="24"/>
              </w:rPr>
              <w:t>学习专题</w:t>
            </w:r>
          </w:p>
        </w:tc>
        <w:tc>
          <w:tcPr>
            <w:tcW w:w="1529"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jc w:val="center"/>
              <w:rPr>
                <w:rFonts w:ascii="黑体" w:eastAsia="黑体" w:hAnsi="黑体"/>
                <w:color w:val="000000"/>
                <w:sz w:val="24"/>
              </w:rPr>
            </w:pPr>
            <w:r w:rsidRPr="00EC7E9D">
              <w:rPr>
                <w:rFonts w:ascii="黑体" w:eastAsia="黑体" w:hAnsi="黑体" w:hint="eastAsia"/>
                <w:color w:val="000000"/>
                <w:sz w:val="24"/>
              </w:rPr>
              <w:t>学习思考题</w:t>
            </w:r>
          </w:p>
        </w:tc>
        <w:tc>
          <w:tcPr>
            <w:tcW w:w="309"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jc w:val="center"/>
              <w:rPr>
                <w:rFonts w:ascii="黑体" w:eastAsia="黑体" w:hAnsi="黑体"/>
                <w:color w:val="000000"/>
                <w:sz w:val="24"/>
              </w:rPr>
            </w:pPr>
            <w:r w:rsidRPr="00EC7E9D">
              <w:rPr>
                <w:rFonts w:ascii="黑体" w:eastAsia="黑体" w:hAnsi="黑体" w:hint="eastAsia"/>
                <w:color w:val="000000"/>
                <w:sz w:val="24"/>
              </w:rPr>
              <w:t>学习形式</w:t>
            </w:r>
          </w:p>
        </w:tc>
        <w:tc>
          <w:tcPr>
            <w:tcW w:w="1583"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jc w:val="center"/>
              <w:rPr>
                <w:rFonts w:ascii="黑体" w:eastAsia="黑体" w:hAnsi="黑体"/>
                <w:color w:val="000000"/>
                <w:sz w:val="24"/>
              </w:rPr>
            </w:pPr>
            <w:r w:rsidRPr="00EC7E9D">
              <w:rPr>
                <w:rFonts w:ascii="黑体" w:eastAsia="黑体" w:hAnsi="黑体" w:hint="eastAsia"/>
                <w:color w:val="000000"/>
                <w:sz w:val="24"/>
              </w:rPr>
              <w:t>学习参考资料</w:t>
            </w:r>
          </w:p>
        </w:tc>
        <w:tc>
          <w:tcPr>
            <w:tcW w:w="280"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jc w:val="center"/>
              <w:rPr>
                <w:rFonts w:ascii="黑体" w:eastAsia="黑体" w:hAnsi="黑体"/>
                <w:color w:val="000000"/>
                <w:sz w:val="24"/>
              </w:rPr>
            </w:pPr>
            <w:r w:rsidRPr="00EC7E9D">
              <w:rPr>
                <w:rFonts w:ascii="黑体" w:eastAsia="黑体" w:hAnsi="黑体" w:hint="eastAsia"/>
                <w:color w:val="000000"/>
                <w:sz w:val="24"/>
              </w:rPr>
              <w:t>备注</w:t>
            </w:r>
          </w:p>
        </w:tc>
      </w:tr>
      <w:tr w:rsidR="00AC33FE" w:rsidRPr="00EC7E9D" w:rsidTr="00D455EC">
        <w:trPr>
          <w:cantSplit/>
          <w:trHeight w:val="1465"/>
          <w:jc w:val="center"/>
        </w:trPr>
        <w:tc>
          <w:tcPr>
            <w:tcW w:w="315"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jc w:val="center"/>
              <w:rPr>
                <w:rFonts w:ascii="仿宋_GB2312" w:eastAsia="仿宋_GB2312" w:hAnsi="仿宋"/>
                <w:color w:val="000000"/>
                <w:sz w:val="24"/>
              </w:rPr>
            </w:pPr>
            <w:r w:rsidRPr="00EC7E9D">
              <w:rPr>
                <w:rFonts w:ascii="仿宋_GB2312" w:eastAsia="仿宋_GB2312" w:hAnsi="仿宋" w:hint="eastAsia"/>
                <w:color w:val="000000"/>
                <w:sz w:val="24"/>
              </w:rPr>
              <w:t>三月</w:t>
            </w:r>
          </w:p>
        </w:tc>
        <w:tc>
          <w:tcPr>
            <w:tcW w:w="984"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rPr>
                <w:rFonts w:ascii="仿宋_GB2312" w:eastAsia="仿宋_GB2312" w:hAnsi="仿宋"/>
                <w:color w:val="000000"/>
                <w:sz w:val="24"/>
              </w:rPr>
            </w:pPr>
            <w:r w:rsidRPr="00EC7E9D">
              <w:rPr>
                <w:rFonts w:ascii="仿宋_GB2312" w:eastAsia="仿宋_GB2312" w:hAnsi="仿宋" w:hint="eastAsia"/>
                <w:sz w:val="24"/>
              </w:rPr>
              <w:t>学习贯彻</w:t>
            </w:r>
            <w:r>
              <w:rPr>
                <w:rFonts w:ascii="仿宋_GB2312" w:eastAsia="仿宋_GB2312" w:hAnsi="仿宋" w:hint="eastAsia"/>
                <w:sz w:val="24"/>
              </w:rPr>
              <w:t>习近平新时代中国特色社会主义思想、</w:t>
            </w:r>
            <w:r w:rsidRPr="00EC7E9D">
              <w:rPr>
                <w:rFonts w:ascii="仿宋_GB2312" w:eastAsia="仿宋_GB2312" w:hAnsi="仿宋" w:hint="eastAsia"/>
                <w:sz w:val="24"/>
              </w:rPr>
              <w:t>党的十九届二中、三中全会精神</w:t>
            </w:r>
            <w:r>
              <w:rPr>
                <w:rFonts w:ascii="仿宋_GB2312" w:eastAsia="仿宋_GB2312" w:hAnsi="仿宋" w:hint="eastAsia"/>
                <w:sz w:val="24"/>
              </w:rPr>
              <w:t>和全国“两会”精神</w:t>
            </w:r>
            <w:r w:rsidRPr="00EC7E9D">
              <w:rPr>
                <w:rFonts w:ascii="仿宋_GB2312" w:eastAsia="仿宋_GB2312" w:hAnsi="仿宋" w:hint="eastAsia"/>
                <w:sz w:val="24"/>
              </w:rPr>
              <w:t>。</w:t>
            </w:r>
          </w:p>
        </w:tc>
        <w:tc>
          <w:tcPr>
            <w:tcW w:w="1529"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1.深刻理解习近平新时代中国特色社会主义思想科学内涵和核心要义。</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2.正确理解新时代背景下修改宪法、深化党和国家机构改革的重大意义。</w:t>
            </w:r>
          </w:p>
          <w:p w:rsidR="00AC33FE"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3.认真领会政府工作报告主要内容以及报告中提出的今年工作目标任务、思路、主要部署和重要举措。</w:t>
            </w:r>
          </w:p>
          <w:p w:rsidR="00AC33FE" w:rsidRPr="00EC7E9D" w:rsidRDefault="00AC33FE" w:rsidP="00D455EC">
            <w:pPr>
              <w:spacing w:line="240" w:lineRule="atLeast"/>
              <w:rPr>
                <w:rFonts w:ascii="仿宋_GB2312" w:eastAsia="仿宋_GB2312" w:hAnsi="仿宋"/>
                <w:sz w:val="24"/>
              </w:rPr>
            </w:pPr>
            <w:r>
              <w:rPr>
                <w:rFonts w:ascii="仿宋_GB2312" w:eastAsia="仿宋_GB2312" w:hAnsi="仿宋" w:hint="eastAsia"/>
                <w:sz w:val="24"/>
              </w:rPr>
              <w:t>4.</w:t>
            </w:r>
            <w:r w:rsidRPr="00EC7E9D">
              <w:rPr>
                <w:rFonts w:ascii="仿宋_GB2312" w:eastAsia="仿宋_GB2312" w:hAnsi="仿宋" w:hint="eastAsia"/>
                <w:sz w:val="24"/>
              </w:rPr>
              <w:t>结合实际，谈谈如何进一步优化</w:t>
            </w:r>
            <w:r w:rsidR="00D455EC">
              <w:rPr>
                <w:rFonts w:ascii="仿宋_GB2312" w:eastAsia="仿宋_GB2312" w:hAnsi="仿宋" w:hint="eastAsia"/>
                <w:sz w:val="24"/>
              </w:rPr>
              <w:t>立德树人环境，创新办学思路，以法治思维、法治方式推进学院双一流建设</w:t>
            </w:r>
            <w:r w:rsidRPr="00EC7E9D">
              <w:rPr>
                <w:rFonts w:ascii="仿宋_GB2312" w:eastAsia="仿宋_GB2312" w:hAnsi="仿宋" w:hint="eastAsia"/>
                <w:sz w:val="24"/>
              </w:rPr>
              <w:t>，提升</w:t>
            </w:r>
            <w:r w:rsidR="00D455EC">
              <w:rPr>
                <w:rFonts w:ascii="仿宋_GB2312" w:eastAsia="仿宋_GB2312" w:hAnsi="仿宋" w:hint="eastAsia"/>
                <w:sz w:val="24"/>
              </w:rPr>
              <w:t>内涵发展</w:t>
            </w:r>
            <w:r w:rsidRPr="00EC7E9D">
              <w:rPr>
                <w:rFonts w:ascii="仿宋_GB2312" w:eastAsia="仿宋_GB2312" w:hAnsi="仿宋" w:hint="eastAsia"/>
                <w:sz w:val="24"/>
              </w:rPr>
              <w:t>。</w:t>
            </w:r>
          </w:p>
        </w:tc>
        <w:tc>
          <w:tcPr>
            <w:tcW w:w="309"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ind w:left="259" w:hangingChars="108" w:hanging="259"/>
              <w:jc w:val="center"/>
              <w:rPr>
                <w:rFonts w:ascii="仿宋_GB2312" w:eastAsia="仿宋_GB2312" w:hAnsi="仿宋"/>
                <w:color w:val="000000"/>
                <w:sz w:val="24"/>
              </w:rPr>
            </w:pPr>
            <w:r>
              <w:rPr>
                <w:rFonts w:ascii="仿宋_GB2312" w:eastAsia="仿宋_GB2312" w:hAnsi="仿宋" w:hint="eastAsia"/>
                <w:color w:val="000000"/>
                <w:sz w:val="24"/>
              </w:rPr>
              <w:t>自主</w:t>
            </w:r>
          </w:p>
          <w:p w:rsidR="00AC33FE" w:rsidRPr="00EC7E9D" w:rsidRDefault="00AC33FE" w:rsidP="000D35C8">
            <w:pPr>
              <w:spacing w:line="240" w:lineRule="atLeast"/>
              <w:ind w:left="259" w:hangingChars="108" w:hanging="259"/>
              <w:jc w:val="center"/>
              <w:rPr>
                <w:rFonts w:ascii="仿宋_GB2312" w:eastAsia="仿宋_GB2312" w:hAnsi="仿宋"/>
                <w:color w:val="000000"/>
                <w:sz w:val="24"/>
              </w:rPr>
            </w:pPr>
            <w:r w:rsidRPr="00EC7E9D">
              <w:rPr>
                <w:rFonts w:ascii="仿宋_GB2312" w:eastAsia="仿宋_GB2312" w:hAnsi="仿宋" w:hint="eastAsia"/>
                <w:color w:val="000000"/>
                <w:sz w:val="24"/>
              </w:rPr>
              <w:t>学习</w:t>
            </w:r>
          </w:p>
          <w:p w:rsidR="00AC33FE" w:rsidRPr="00EC7E9D" w:rsidRDefault="00AC33FE" w:rsidP="000D35C8">
            <w:pPr>
              <w:spacing w:line="240" w:lineRule="atLeast"/>
              <w:jc w:val="center"/>
              <w:rPr>
                <w:rFonts w:ascii="仿宋_GB2312" w:eastAsia="仿宋_GB2312" w:hAnsi="仿宋"/>
                <w:color w:val="000000"/>
                <w:sz w:val="24"/>
              </w:rPr>
            </w:pPr>
          </w:p>
          <w:p w:rsidR="00AC33FE" w:rsidRPr="00EC7E9D" w:rsidRDefault="00AC33FE" w:rsidP="000D35C8">
            <w:pPr>
              <w:spacing w:line="240" w:lineRule="atLeast"/>
              <w:jc w:val="center"/>
              <w:rPr>
                <w:rFonts w:ascii="仿宋_GB2312" w:eastAsia="仿宋_GB2312" w:hAnsi="仿宋"/>
                <w:color w:val="000000"/>
                <w:sz w:val="24"/>
              </w:rPr>
            </w:pPr>
            <w:r>
              <w:rPr>
                <w:rFonts w:ascii="仿宋_GB2312" w:eastAsia="仿宋_GB2312" w:hAnsi="仿宋" w:hint="eastAsia"/>
                <w:color w:val="000000"/>
                <w:sz w:val="24"/>
              </w:rPr>
              <w:t>专家</w:t>
            </w:r>
          </w:p>
          <w:p w:rsidR="00AC33FE" w:rsidRPr="00EC7E9D" w:rsidRDefault="00AC33FE" w:rsidP="000D35C8">
            <w:pPr>
              <w:spacing w:line="240" w:lineRule="atLeast"/>
              <w:jc w:val="center"/>
              <w:rPr>
                <w:rFonts w:ascii="仿宋_GB2312" w:eastAsia="仿宋_GB2312" w:hAnsi="仿宋"/>
                <w:color w:val="000000"/>
                <w:sz w:val="24"/>
              </w:rPr>
            </w:pPr>
            <w:r>
              <w:rPr>
                <w:rFonts w:ascii="仿宋_GB2312" w:eastAsia="仿宋_GB2312" w:hAnsi="仿宋" w:hint="eastAsia"/>
                <w:color w:val="000000"/>
                <w:sz w:val="24"/>
              </w:rPr>
              <w:t>报告</w:t>
            </w:r>
          </w:p>
          <w:p w:rsidR="00AC33FE" w:rsidRPr="00EC7E9D" w:rsidRDefault="00AC33FE" w:rsidP="000D35C8">
            <w:pPr>
              <w:spacing w:line="240" w:lineRule="atLeast"/>
              <w:ind w:left="259" w:hangingChars="108" w:hanging="259"/>
              <w:jc w:val="center"/>
              <w:rPr>
                <w:rFonts w:ascii="仿宋_GB2312" w:eastAsia="仿宋_GB2312" w:hAnsi="仿宋"/>
                <w:color w:val="000000"/>
                <w:sz w:val="24"/>
              </w:rPr>
            </w:pPr>
          </w:p>
          <w:p w:rsidR="00AC33FE" w:rsidRDefault="00AC33FE" w:rsidP="000D35C8">
            <w:pPr>
              <w:spacing w:line="240" w:lineRule="atLeast"/>
              <w:ind w:left="259" w:hangingChars="108" w:hanging="259"/>
              <w:jc w:val="center"/>
              <w:rPr>
                <w:rFonts w:ascii="仿宋_GB2312" w:eastAsia="仿宋_GB2312" w:hAnsi="仿宋"/>
                <w:color w:val="000000"/>
                <w:sz w:val="24"/>
              </w:rPr>
            </w:pPr>
            <w:r>
              <w:rPr>
                <w:rFonts w:ascii="仿宋_GB2312" w:eastAsia="仿宋_GB2312" w:hAnsi="仿宋" w:hint="eastAsia"/>
                <w:color w:val="000000"/>
                <w:sz w:val="24"/>
              </w:rPr>
              <w:t>撰写</w:t>
            </w:r>
          </w:p>
          <w:p w:rsidR="00AC33FE" w:rsidRPr="00EC7E9D" w:rsidRDefault="00AC33FE" w:rsidP="000D35C8">
            <w:pPr>
              <w:spacing w:line="240" w:lineRule="atLeast"/>
              <w:ind w:left="259" w:hangingChars="108" w:hanging="259"/>
              <w:jc w:val="center"/>
              <w:rPr>
                <w:rFonts w:ascii="仿宋_GB2312" w:eastAsia="仿宋_GB2312" w:hAnsi="仿宋"/>
                <w:color w:val="000000"/>
                <w:sz w:val="24"/>
              </w:rPr>
            </w:pPr>
            <w:r>
              <w:rPr>
                <w:rFonts w:ascii="仿宋_GB2312" w:eastAsia="仿宋_GB2312" w:hAnsi="仿宋" w:hint="eastAsia"/>
                <w:color w:val="000000"/>
                <w:sz w:val="24"/>
              </w:rPr>
              <w:t>心得</w:t>
            </w:r>
          </w:p>
        </w:tc>
        <w:tc>
          <w:tcPr>
            <w:tcW w:w="1583"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1.党的十九大精神学习资料</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2.习近平新时代中国特色社会主义思想相关学习资料</w:t>
            </w:r>
          </w:p>
          <w:p w:rsidR="00AC33FE" w:rsidRPr="00EC7E9D" w:rsidRDefault="00AC33FE" w:rsidP="000D35C8">
            <w:pPr>
              <w:spacing w:line="240" w:lineRule="atLeast"/>
              <w:rPr>
                <w:rFonts w:ascii="仿宋_GB2312" w:eastAsia="仿宋_GB2312" w:hAnsi="仿宋"/>
                <w:sz w:val="24"/>
              </w:rPr>
            </w:pPr>
            <w:r>
              <w:rPr>
                <w:rFonts w:ascii="仿宋_GB2312" w:eastAsia="仿宋_GB2312" w:hAnsi="仿宋" w:hint="eastAsia"/>
                <w:sz w:val="24"/>
              </w:rPr>
              <w:t>3.</w:t>
            </w:r>
            <w:r w:rsidRPr="00EC7E9D">
              <w:rPr>
                <w:rFonts w:ascii="仿宋_GB2312" w:eastAsia="仿宋_GB2312" w:hAnsi="仿宋" w:hint="eastAsia"/>
                <w:sz w:val="24"/>
              </w:rPr>
              <w:t>党的十九届二中、三中全会精神学习资料</w:t>
            </w:r>
          </w:p>
          <w:p w:rsidR="00AC33FE" w:rsidRDefault="00AC33FE" w:rsidP="000D35C8">
            <w:pPr>
              <w:spacing w:line="240" w:lineRule="atLeast"/>
              <w:rPr>
                <w:rFonts w:ascii="仿宋_GB2312" w:eastAsia="仿宋_GB2312" w:hAnsi="仿宋"/>
                <w:sz w:val="24"/>
              </w:rPr>
            </w:pPr>
            <w:r>
              <w:rPr>
                <w:rFonts w:ascii="仿宋_GB2312" w:eastAsia="仿宋_GB2312" w:hAnsi="仿宋" w:hint="eastAsia"/>
                <w:sz w:val="24"/>
              </w:rPr>
              <w:t>4</w:t>
            </w:r>
            <w:r>
              <w:rPr>
                <w:rFonts w:ascii="仿宋_GB2312" w:eastAsia="仿宋_GB2312" w:hAnsi="仿宋"/>
                <w:sz w:val="24"/>
              </w:rPr>
              <w:t>.</w:t>
            </w:r>
            <w:r w:rsidRPr="00EC7E9D">
              <w:rPr>
                <w:rFonts w:ascii="仿宋_GB2312" w:eastAsia="仿宋_GB2312" w:hAnsi="仿宋" w:hint="eastAsia"/>
                <w:sz w:val="24"/>
              </w:rPr>
              <w:t>习近平在第十三届全国人民代表大会第一次会议上的讲话</w:t>
            </w:r>
          </w:p>
          <w:p w:rsidR="00AC33FE" w:rsidRDefault="00AC33FE" w:rsidP="000D35C8">
            <w:pPr>
              <w:spacing w:line="240" w:lineRule="atLeast"/>
              <w:rPr>
                <w:rFonts w:ascii="仿宋_GB2312" w:eastAsia="仿宋_GB2312" w:hAnsi="仿宋"/>
                <w:sz w:val="24"/>
              </w:rPr>
            </w:pPr>
            <w:r>
              <w:rPr>
                <w:rFonts w:ascii="仿宋_GB2312" w:eastAsia="仿宋_GB2312" w:hAnsi="仿宋" w:hint="eastAsia"/>
                <w:sz w:val="24"/>
              </w:rPr>
              <w:t>5</w:t>
            </w:r>
            <w:r>
              <w:rPr>
                <w:rFonts w:ascii="仿宋_GB2312" w:eastAsia="仿宋_GB2312" w:hAnsi="仿宋"/>
                <w:sz w:val="24"/>
              </w:rPr>
              <w:t>.</w:t>
            </w:r>
            <w:r w:rsidRPr="005D1BF4">
              <w:rPr>
                <w:rFonts w:ascii="仿宋_GB2312" w:eastAsia="仿宋_GB2312" w:hAnsi="仿宋" w:hint="eastAsia"/>
                <w:sz w:val="24"/>
              </w:rPr>
              <w:t>李克强总理《政府工作报告》</w:t>
            </w:r>
          </w:p>
          <w:p w:rsidR="00AC33FE" w:rsidRPr="005D1BF4" w:rsidRDefault="00AC33FE" w:rsidP="000D35C8">
            <w:pPr>
              <w:spacing w:line="240" w:lineRule="atLeast"/>
              <w:rPr>
                <w:rFonts w:ascii="仿宋_GB2312" w:eastAsia="仿宋_GB2312" w:hAnsi="仿宋"/>
                <w:sz w:val="24"/>
              </w:rPr>
            </w:pPr>
            <w:r>
              <w:rPr>
                <w:rFonts w:ascii="仿宋_GB2312" w:eastAsia="仿宋_GB2312" w:hAnsi="仿宋" w:hint="eastAsia"/>
                <w:sz w:val="24"/>
              </w:rPr>
              <w:t>6</w:t>
            </w:r>
            <w:r>
              <w:rPr>
                <w:rFonts w:ascii="仿宋_GB2312" w:eastAsia="仿宋_GB2312" w:hAnsi="仿宋"/>
                <w:sz w:val="24"/>
              </w:rPr>
              <w:t>.</w:t>
            </w:r>
            <w:r w:rsidRPr="005D1BF4">
              <w:rPr>
                <w:rFonts w:ascii="仿宋_GB2312" w:eastAsia="仿宋_GB2312" w:hAnsi="仿宋" w:hint="eastAsia"/>
                <w:sz w:val="24"/>
              </w:rPr>
              <w:t>《中华人民共和国宪法修正案》</w:t>
            </w:r>
          </w:p>
          <w:p w:rsidR="00AC33FE" w:rsidRPr="005D1BF4" w:rsidRDefault="00AC33FE" w:rsidP="000D35C8">
            <w:pPr>
              <w:spacing w:line="240" w:lineRule="atLeast"/>
              <w:rPr>
                <w:rFonts w:ascii="仿宋_GB2312" w:eastAsia="仿宋_GB2312" w:hAnsi="仿宋"/>
                <w:sz w:val="24"/>
              </w:rPr>
            </w:pPr>
            <w:r>
              <w:rPr>
                <w:rFonts w:ascii="仿宋_GB2312" w:eastAsia="仿宋_GB2312" w:hAnsi="仿宋" w:hint="eastAsia"/>
                <w:sz w:val="24"/>
              </w:rPr>
              <w:t>7</w:t>
            </w:r>
            <w:r>
              <w:rPr>
                <w:rFonts w:ascii="仿宋_GB2312" w:eastAsia="仿宋_GB2312" w:hAnsi="仿宋"/>
                <w:sz w:val="24"/>
              </w:rPr>
              <w:t>.</w:t>
            </w:r>
            <w:r w:rsidRPr="00EC7E9D">
              <w:rPr>
                <w:rFonts w:ascii="仿宋_GB2312" w:eastAsia="仿宋_GB2312" w:hAnsi="仿宋" w:hint="eastAsia"/>
                <w:sz w:val="24"/>
              </w:rPr>
              <w:t>《深化党和国家机构改革方案》</w:t>
            </w:r>
          </w:p>
          <w:p w:rsidR="00AC33FE" w:rsidRPr="00EC7E9D" w:rsidRDefault="00AC33FE" w:rsidP="000D35C8">
            <w:pPr>
              <w:spacing w:line="240" w:lineRule="atLeast"/>
              <w:rPr>
                <w:rFonts w:ascii="仿宋_GB2312" w:eastAsia="仿宋_GB2312" w:hAnsi="仿宋"/>
                <w:sz w:val="24"/>
              </w:rPr>
            </w:pPr>
            <w:r>
              <w:rPr>
                <w:rFonts w:ascii="仿宋_GB2312" w:eastAsia="仿宋_GB2312" w:hAnsi="仿宋" w:hint="eastAsia"/>
                <w:sz w:val="24"/>
              </w:rPr>
              <w:t>8</w:t>
            </w:r>
            <w:r>
              <w:rPr>
                <w:rFonts w:ascii="仿宋_GB2312" w:eastAsia="仿宋_GB2312" w:hAnsi="仿宋"/>
                <w:sz w:val="24"/>
              </w:rPr>
              <w:t>.</w:t>
            </w:r>
            <w:r w:rsidRPr="005D1BF4">
              <w:rPr>
                <w:rFonts w:ascii="仿宋_GB2312" w:eastAsia="仿宋_GB2312" w:hAnsi="仿宋" w:hint="eastAsia"/>
                <w:sz w:val="24"/>
              </w:rPr>
              <w:t>《2018年国民经济和社会发展计划》</w:t>
            </w:r>
          </w:p>
        </w:tc>
        <w:tc>
          <w:tcPr>
            <w:tcW w:w="280"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widowControl/>
              <w:spacing w:line="240" w:lineRule="atLeast"/>
              <w:jc w:val="left"/>
              <w:rPr>
                <w:rFonts w:ascii="仿宋_GB2312" w:eastAsia="仿宋_GB2312" w:hAnsi="仿宋"/>
                <w:color w:val="000000"/>
                <w:w w:val="90"/>
                <w:sz w:val="24"/>
              </w:rPr>
            </w:pPr>
            <w:r>
              <w:rPr>
                <w:rFonts w:ascii="仿宋_GB2312" w:eastAsia="仿宋_GB2312" w:hAnsi="仿宋" w:hint="eastAsia"/>
                <w:color w:val="000000"/>
                <w:w w:val="90"/>
                <w:sz w:val="24"/>
              </w:rPr>
              <w:t>《专家报告》时间待定</w:t>
            </w:r>
          </w:p>
        </w:tc>
      </w:tr>
      <w:tr w:rsidR="00AC33FE" w:rsidRPr="00EC7E9D" w:rsidTr="00D455EC">
        <w:trPr>
          <w:cantSplit/>
          <w:trHeight w:val="1508"/>
          <w:jc w:val="center"/>
        </w:trPr>
        <w:tc>
          <w:tcPr>
            <w:tcW w:w="315"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jc w:val="center"/>
              <w:rPr>
                <w:rFonts w:ascii="仿宋_GB2312" w:eastAsia="仿宋_GB2312" w:hAnsi="仿宋"/>
                <w:bCs/>
                <w:sz w:val="24"/>
              </w:rPr>
            </w:pPr>
            <w:r>
              <w:rPr>
                <w:rFonts w:ascii="仿宋_GB2312" w:eastAsia="仿宋_GB2312" w:hAnsi="仿宋" w:hint="eastAsia"/>
                <w:bCs/>
                <w:sz w:val="24"/>
              </w:rPr>
              <w:t>四</w:t>
            </w:r>
            <w:r w:rsidRPr="00EC7E9D">
              <w:rPr>
                <w:rFonts w:ascii="仿宋_GB2312" w:eastAsia="仿宋_GB2312" w:hAnsi="仿宋" w:hint="eastAsia"/>
                <w:bCs/>
                <w:sz w:val="24"/>
              </w:rPr>
              <w:t>月</w:t>
            </w:r>
          </w:p>
        </w:tc>
        <w:tc>
          <w:tcPr>
            <w:tcW w:w="984"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D455EC">
            <w:pPr>
              <w:spacing w:line="240" w:lineRule="atLeast"/>
              <w:rPr>
                <w:rFonts w:ascii="仿宋_GB2312" w:eastAsia="仿宋_GB2312" w:hAnsi="仿宋"/>
                <w:sz w:val="24"/>
              </w:rPr>
            </w:pPr>
            <w:r w:rsidRPr="00EC7E9D">
              <w:rPr>
                <w:rFonts w:ascii="仿宋_GB2312" w:eastAsia="仿宋_GB2312" w:hAnsi="仿宋" w:hint="eastAsia"/>
                <w:sz w:val="24"/>
              </w:rPr>
              <w:t>贯彻落实党的十九大精神与习近平新时代中国特色社会主义思想，以学校110周年校庆为契机，进一步凝练</w:t>
            </w:r>
            <w:r w:rsidR="00D455EC">
              <w:rPr>
                <w:rFonts w:ascii="仿宋_GB2312" w:eastAsia="仿宋_GB2312" w:hAnsi="仿宋" w:hint="eastAsia"/>
                <w:sz w:val="24"/>
              </w:rPr>
              <w:t>外院精神</w:t>
            </w:r>
            <w:r w:rsidRPr="00EC7E9D">
              <w:rPr>
                <w:rFonts w:ascii="仿宋_GB2312" w:eastAsia="仿宋_GB2312" w:hAnsi="仿宋" w:hint="eastAsia"/>
                <w:sz w:val="24"/>
              </w:rPr>
              <w:t>，弘扬</w:t>
            </w:r>
            <w:r w:rsidR="00D455EC">
              <w:rPr>
                <w:rFonts w:ascii="仿宋_GB2312" w:eastAsia="仿宋_GB2312" w:hAnsi="仿宋" w:hint="eastAsia"/>
                <w:sz w:val="24"/>
              </w:rPr>
              <w:t>外院文化</w:t>
            </w:r>
            <w:r w:rsidRPr="00EC7E9D">
              <w:rPr>
                <w:rFonts w:ascii="仿宋_GB2312" w:eastAsia="仿宋_GB2312" w:hAnsi="仿宋" w:hint="eastAsia"/>
                <w:sz w:val="24"/>
              </w:rPr>
              <w:t>。</w:t>
            </w:r>
          </w:p>
        </w:tc>
        <w:tc>
          <w:tcPr>
            <w:tcW w:w="1529"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1.深刻理解习近平新时代中国特色社会主义思想有关教育改革方面的内涵与要义。</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2.深刻理解大学文化与大学精神的育人功能。</w:t>
            </w:r>
          </w:p>
          <w:p w:rsidR="00AC33FE" w:rsidRPr="00EC7E9D" w:rsidRDefault="00AC33FE" w:rsidP="00D455EC">
            <w:pPr>
              <w:spacing w:line="240" w:lineRule="atLeast"/>
              <w:rPr>
                <w:rFonts w:ascii="仿宋_GB2312" w:eastAsia="仿宋_GB2312" w:hAnsi="仿宋"/>
                <w:sz w:val="24"/>
              </w:rPr>
            </w:pPr>
            <w:r w:rsidRPr="00EC7E9D">
              <w:rPr>
                <w:rFonts w:ascii="仿宋_GB2312" w:eastAsia="仿宋_GB2312" w:hAnsi="仿宋" w:hint="eastAsia"/>
                <w:sz w:val="24"/>
              </w:rPr>
              <w:t>3.回眸我校百十年特别是近十年</w:t>
            </w:r>
            <w:r w:rsidR="00D455EC">
              <w:rPr>
                <w:rFonts w:ascii="仿宋_GB2312" w:eastAsia="仿宋_GB2312" w:hAnsi="仿宋" w:hint="eastAsia"/>
                <w:sz w:val="24"/>
              </w:rPr>
              <w:t>我院发展历程，总结提炼我院</w:t>
            </w:r>
            <w:r w:rsidRPr="00EC7E9D">
              <w:rPr>
                <w:rFonts w:ascii="仿宋_GB2312" w:eastAsia="仿宋_GB2312" w:hAnsi="仿宋" w:hint="eastAsia"/>
                <w:sz w:val="24"/>
              </w:rPr>
              <w:t>建设一流的经验，为</w:t>
            </w:r>
            <w:r w:rsidR="00D455EC">
              <w:rPr>
                <w:rFonts w:ascii="仿宋_GB2312" w:eastAsia="仿宋_GB2312" w:hAnsi="仿宋" w:hint="eastAsia"/>
                <w:sz w:val="24"/>
              </w:rPr>
              <w:t>学院双一流建设</w:t>
            </w:r>
            <w:r w:rsidRPr="00EC7E9D">
              <w:rPr>
                <w:rFonts w:ascii="仿宋_GB2312" w:eastAsia="仿宋_GB2312" w:hAnsi="仿宋" w:hint="eastAsia"/>
                <w:sz w:val="24"/>
              </w:rPr>
              <w:t>提供保障。</w:t>
            </w:r>
          </w:p>
        </w:tc>
        <w:tc>
          <w:tcPr>
            <w:tcW w:w="309" w:type="pct"/>
            <w:tcBorders>
              <w:top w:val="single" w:sz="4" w:space="0" w:color="auto"/>
              <w:left w:val="single" w:sz="4" w:space="0" w:color="auto"/>
              <w:bottom w:val="single" w:sz="4" w:space="0" w:color="auto"/>
              <w:right w:val="single" w:sz="4" w:space="0" w:color="auto"/>
            </w:tcBorders>
            <w:vAlign w:val="center"/>
          </w:tcPr>
          <w:p w:rsidR="00AC33FE" w:rsidRDefault="00AC33FE" w:rsidP="000D35C8">
            <w:pPr>
              <w:spacing w:line="240" w:lineRule="atLeast"/>
              <w:ind w:left="259" w:hangingChars="108" w:hanging="259"/>
              <w:jc w:val="center"/>
              <w:rPr>
                <w:rFonts w:ascii="仿宋_GB2312" w:eastAsia="仿宋_GB2312" w:hAnsi="仿宋"/>
                <w:bCs/>
                <w:sz w:val="24"/>
              </w:rPr>
            </w:pPr>
          </w:p>
          <w:p w:rsidR="00AC33FE" w:rsidRPr="00EC7E9D" w:rsidRDefault="00AC33FE" w:rsidP="000D35C8">
            <w:pPr>
              <w:spacing w:line="240" w:lineRule="atLeast"/>
              <w:ind w:left="259" w:hangingChars="108" w:hanging="259"/>
              <w:jc w:val="center"/>
              <w:rPr>
                <w:rFonts w:ascii="仿宋_GB2312" w:eastAsia="仿宋_GB2312" w:hAnsi="仿宋"/>
                <w:bCs/>
                <w:sz w:val="24"/>
              </w:rPr>
            </w:pPr>
            <w:r>
              <w:rPr>
                <w:rFonts w:ascii="仿宋_GB2312" w:eastAsia="仿宋_GB2312" w:hAnsi="仿宋" w:hint="eastAsia"/>
                <w:bCs/>
                <w:sz w:val="24"/>
              </w:rPr>
              <w:t>分组</w:t>
            </w:r>
          </w:p>
          <w:p w:rsidR="00AC33FE" w:rsidRPr="00EC7E9D" w:rsidRDefault="00AC33FE" w:rsidP="000D35C8">
            <w:pPr>
              <w:spacing w:line="240" w:lineRule="atLeast"/>
              <w:ind w:left="259" w:hangingChars="108" w:hanging="259"/>
              <w:jc w:val="center"/>
              <w:rPr>
                <w:rFonts w:ascii="仿宋_GB2312" w:eastAsia="仿宋_GB2312" w:hAnsi="仿宋"/>
                <w:bCs/>
                <w:sz w:val="24"/>
              </w:rPr>
            </w:pPr>
            <w:r w:rsidRPr="00EC7E9D">
              <w:rPr>
                <w:rFonts w:ascii="仿宋_GB2312" w:eastAsia="仿宋_GB2312" w:hAnsi="仿宋" w:hint="eastAsia"/>
                <w:bCs/>
                <w:sz w:val="24"/>
              </w:rPr>
              <w:t>学习</w:t>
            </w:r>
          </w:p>
          <w:p w:rsidR="00AC33FE" w:rsidRPr="00EC7E9D" w:rsidRDefault="00AC33FE" w:rsidP="000D35C8">
            <w:pPr>
              <w:spacing w:line="240" w:lineRule="atLeast"/>
              <w:ind w:left="259" w:hangingChars="108" w:hanging="259"/>
              <w:jc w:val="center"/>
              <w:rPr>
                <w:rFonts w:ascii="仿宋_GB2312" w:eastAsia="仿宋_GB2312" w:hAnsi="仿宋"/>
                <w:bCs/>
                <w:sz w:val="24"/>
              </w:rPr>
            </w:pPr>
          </w:p>
          <w:p w:rsidR="00AC33FE" w:rsidRPr="00EC7E9D" w:rsidRDefault="00AC33FE" w:rsidP="000D35C8">
            <w:pPr>
              <w:spacing w:line="240" w:lineRule="atLeast"/>
              <w:ind w:left="259" w:hangingChars="108" w:hanging="259"/>
              <w:jc w:val="center"/>
              <w:rPr>
                <w:rFonts w:ascii="仿宋_GB2312" w:eastAsia="仿宋_GB2312" w:hAnsi="仿宋"/>
                <w:bCs/>
                <w:sz w:val="24"/>
              </w:rPr>
            </w:pPr>
            <w:r>
              <w:rPr>
                <w:rFonts w:ascii="仿宋_GB2312" w:eastAsia="仿宋_GB2312" w:hAnsi="仿宋" w:hint="eastAsia"/>
                <w:bCs/>
                <w:sz w:val="24"/>
              </w:rPr>
              <w:t>组内</w:t>
            </w:r>
          </w:p>
          <w:p w:rsidR="00AC33FE" w:rsidRPr="00EC7E9D" w:rsidRDefault="00AC33FE" w:rsidP="000D35C8">
            <w:pPr>
              <w:spacing w:line="240" w:lineRule="atLeast"/>
              <w:ind w:left="259" w:hangingChars="108" w:hanging="259"/>
              <w:jc w:val="center"/>
              <w:rPr>
                <w:rFonts w:ascii="仿宋_GB2312" w:eastAsia="仿宋_GB2312" w:hAnsi="仿宋"/>
                <w:bCs/>
                <w:sz w:val="24"/>
              </w:rPr>
            </w:pPr>
            <w:r>
              <w:rPr>
                <w:rFonts w:ascii="仿宋_GB2312" w:eastAsia="仿宋_GB2312" w:hAnsi="仿宋" w:hint="eastAsia"/>
                <w:bCs/>
                <w:sz w:val="24"/>
              </w:rPr>
              <w:t>讨论</w:t>
            </w:r>
          </w:p>
        </w:tc>
        <w:tc>
          <w:tcPr>
            <w:tcW w:w="1583"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1.党的十九大精神学习资料</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2.习近平新时代中国特色社会主义思想相关学习资料</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3.习近平系列讲话中有关教育改革方面重要论述</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4.学校2018年度党政工作要点</w:t>
            </w:r>
          </w:p>
        </w:tc>
        <w:tc>
          <w:tcPr>
            <w:tcW w:w="280"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widowControl/>
              <w:spacing w:line="240" w:lineRule="atLeast"/>
              <w:jc w:val="center"/>
              <w:rPr>
                <w:rFonts w:ascii="仿宋_GB2312" w:eastAsia="仿宋_GB2312" w:hAnsi="仿宋"/>
                <w:color w:val="000000"/>
                <w:sz w:val="24"/>
              </w:rPr>
            </w:pPr>
          </w:p>
        </w:tc>
      </w:tr>
      <w:tr w:rsidR="00AC33FE" w:rsidRPr="00EC7E9D" w:rsidTr="00D455EC">
        <w:trPr>
          <w:cantSplit/>
          <w:trHeight w:val="1426"/>
          <w:jc w:val="center"/>
        </w:trPr>
        <w:tc>
          <w:tcPr>
            <w:tcW w:w="315"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jc w:val="center"/>
              <w:rPr>
                <w:rFonts w:ascii="仿宋_GB2312" w:eastAsia="仿宋_GB2312" w:hAnsi="仿宋"/>
                <w:color w:val="000000"/>
                <w:sz w:val="24"/>
              </w:rPr>
            </w:pPr>
            <w:r>
              <w:rPr>
                <w:rFonts w:ascii="仿宋_GB2312" w:eastAsia="仿宋_GB2312" w:hAnsi="仿宋" w:hint="eastAsia"/>
                <w:color w:val="000000"/>
                <w:sz w:val="24"/>
              </w:rPr>
              <w:lastRenderedPageBreak/>
              <w:t>五</w:t>
            </w:r>
            <w:r w:rsidRPr="00EC7E9D">
              <w:rPr>
                <w:rFonts w:ascii="仿宋_GB2312" w:eastAsia="仿宋_GB2312" w:hAnsi="仿宋" w:hint="eastAsia"/>
                <w:color w:val="000000"/>
                <w:sz w:val="24"/>
              </w:rPr>
              <w:t>月</w:t>
            </w:r>
          </w:p>
        </w:tc>
        <w:tc>
          <w:tcPr>
            <w:tcW w:w="984"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贯彻落实党的十九大精神与习近平新时代中国特色社会主义思想，进一步优化学科建设，</w:t>
            </w:r>
            <w:r w:rsidR="00D455EC" w:rsidRPr="00D455EC">
              <w:rPr>
                <w:rFonts w:ascii="仿宋_GB2312" w:eastAsia="仿宋_GB2312" w:hAnsi="仿宋" w:hint="eastAsia"/>
                <w:color w:val="000000"/>
                <w:sz w:val="24"/>
              </w:rPr>
              <w:t>促进</w:t>
            </w:r>
            <w:r w:rsidR="00D455EC">
              <w:rPr>
                <w:rFonts w:ascii="仿宋_GB2312" w:eastAsia="仿宋_GB2312" w:hAnsi="仿宋" w:hint="eastAsia"/>
                <w:color w:val="000000"/>
                <w:sz w:val="24"/>
              </w:rPr>
              <w:t>学院</w:t>
            </w:r>
            <w:r w:rsidR="00D455EC" w:rsidRPr="00D455EC">
              <w:rPr>
                <w:rFonts w:ascii="仿宋_GB2312" w:eastAsia="仿宋_GB2312" w:hAnsi="仿宋" w:hint="eastAsia"/>
                <w:color w:val="000000"/>
                <w:sz w:val="24"/>
              </w:rPr>
              <w:t>申博工作有序开展</w:t>
            </w:r>
            <w:r w:rsidRPr="00EC7E9D">
              <w:rPr>
                <w:rFonts w:ascii="仿宋_GB2312" w:eastAsia="仿宋_GB2312" w:hAnsi="仿宋" w:hint="eastAsia"/>
                <w:sz w:val="24"/>
              </w:rPr>
              <w:t>。</w:t>
            </w:r>
          </w:p>
        </w:tc>
        <w:tc>
          <w:tcPr>
            <w:tcW w:w="1529"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1.谈谈推进</w:t>
            </w:r>
            <w:r w:rsidR="00D455EC">
              <w:rPr>
                <w:rFonts w:ascii="仿宋_GB2312" w:eastAsia="仿宋_GB2312" w:hAnsi="仿宋" w:hint="eastAsia"/>
                <w:sz w:val="24"/>
              </w:rPr>
              <w:t>学院双一流建设</w:t>
            </w:r>
            <w:r w:rsidRPr="00EC7E9D">
              <w:rPr>
                <w:rFonts w:ascii="仿宋_GB2312" w:eastAsia="仿宋_GB2312" w:hAnsi="仿宋" w:hint="eastAsia"/>
                <w:sz w:val="24"/>
              </w:rPr>
              <w:t>的可行性举措。</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2.</w:t>
            </w:r>
            <w:r w:rsidR="00D455EC">
              <w:rPr>
                <w:rFonts w:ascii="仿宋_GB2312" w:eastAsia="仿宋_GB2312" w:hAnsi="仿宋" w:hint="eastAsia"/>
                <w:sz w:val="24"/>
              </w:rPr>
              <w:t>学院双一流建设</w:t>
            </w:r>
            <w:r w:rsidRPr="00EC7E9D">
              <w:rPr>
                <w:rFonts w:ascii="仿宋_GB2312" w:eastAsia="仿宋_GB2312" w:hAnsi="仿宋" w:hint="eastAsia"/>
                <w:sz w:val="24"/>
              </w:rPr>
              <w:t>进程中，进一步优化学科建设的意见建议。</w:t>
            </w:r>
          </w:p>
          <w:p w:rsidR="00AC33FE" w:rsidRPr="00EC7E9D" w:rsidRDefault="00AC33FE" w:rsidP="000D35C8">
            <w:pPr>
              <w:spacing w:line="240" w:lineRule="atLeast"/>
              <w:rPr>
                <w:rFonts w:ascii="仿宋_GB2312" w:eastAsia="仿宋_GB2312" w:hAnsi="仿宋"/>
                <w:color w:val="000000"/>
                <w:sz w:val="24"/>
              </w:rPr>
            </w:pPr>
          </w:p>
        </w:tc>
        <w:tc>
          <w:tcPr>
            <w:tcW w:w="309"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ind w:left="259" w:hangingChars="108" w:hanging="259"/>
              <w:jc w:val="center"/>
              <w:rPr>
                <w:rFonts w:ascii="仿宋_GB2312" w:eastAsia="仿宋_GB2312" w:hAnsi="仿宋"/>
                <w:bCs/>
                <w:sz w:val="24"/>
              </w:rPr>
            </w:pPr>
          </w:p>
          <w:p w:rsidR="00AC33FE" w:rsidRPr="00EC7E9D" w:rsidRDefault="00AC33FE" w:rsidP="000D35C8">
            <w:pPr>
              <w:spacing w:line="240" w:lineRule="atLeast"/>
              <w:ind w:left="259" w:hangingChars="108" w:hanging="259"/>
              <w:jc w:val="center"/>
              <w:rPr>
                <w:rFonts w:ascii="仿宋_GB2312" w:eastAsia="仿宋_GB2312" w:hAnsi="仿宋"/>
                <w:bCs/>
                <w:sz w:val="24"/>
              </w:rPr>
            </w:pPr>
            <w:r>
              <w:rPr>
                <w:rFonts w:ascii="仿宋_GB2312" w:eastAsia="仿宋_GB2312" w:hAnsi="仿宋" w:hint="eastAsia"/>
                <w:bCs/>
                <w:sz w:val="24"/>
              </w:rPr>
              <w:t>专家</w:t>
            </w:r>
          </w:p>
          <w:p w:rsidR="00AC33FE" w:rsidRPr="00EC7E9D" w:rsidRDefault="00AC33FE" w:rsidP="000D35C8">
            <w:pPr>
              <w:spacing w:line="240" w:lineRule="atLeast"/>
              <w:ind w:left="259" w:hangingChars="108" w:hanging="259"/>
              <w:jc w:val="center"/>
              <w:rPr>
                <w:rFonts w:ascii="仿宋_GB2312" w:eastAsia="仿宋_GB2312" w:hAnsi="仿宋"/>
                <w:bCs/>
                <w:sz w:val="24"/>
              </w:rPr>
            </w:pPr>
            <w:r>
              <w:rPr>
                <w:rFonts w:ascii="仿宋_GB2312" w:eastAsia="仿宋_GB2312" w:hAnsi="仿宋" w:hint="eastAsia"/>
                <w:bCs/>
                <w:sz w:val="24"/>
              </w:rPr>
              <w:t>报告</w:t>
            </w:r>
          </w:p>
          <w:p w:rsidR="00AC33FE" w:rsidRPr="00EC7E9D" w:rsidRDefault="00AC33FE" w:rsidP="000D35C8">
            <w:pPr>
              <w:spacing w:line="240" w:lineRule="atLeast"/>
              <w:ind w:left="259" w:hangingChars="108" w:hanging="259"/>
              <w:jc w:val="center"/>
              <w:rPr>
                <w:rFonts w:ascii="仿宋_GB2312" w:eastAsia="仿宋_GB2312" w:hAnsi="仿宋"/>
                <w:bCs/>
                <w:sz w:val="24"/>
              </w:rPr>
            </w:pPr>
          </w:p>
          <w:p w:rsidR="00AC33FE" w:rsidRPr="00EC7E9D" w:rsidRDefault="00AC33FE" w:rsidP="000D35C8">
            <w:pPr>
              <w:spacing w:line="240" w:lineRule="atLeast"/>
              <w:ind w:left="259" w:hangingChars="108" w:hanging="259"/>
              <w:jc w:val="center"/>
              <w:rPr>
                <w:rFonts w:ascii="仿宋_GB2312" w:eastAsia="仿宋_GB2312" w:hAnsi="仿宋"/>
                <w:color w:val="000000"/>
                <w:sz w:val="24"/>
              </w:rPr>
            </w:pPr>
          </w:p>
        </w:tc>
        <w:tc>
          <w:tcPr>
            <w:tcW w:w="1583"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1.党的十九大精神学习资料</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2.习近平新时代中国特色社会主义思想相关学习资料</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3.习近平系列讲话中有关教育改革方面重要论述</w:t>
            </w:r>
          </w:p>
          <w:p w:rsidR="00AC33FE" w:rsidRPr="00EC7E9D" w:rsidRDefault="00D455EC" w:rsidP="00D455EC">
            <w:pPr>
              <w:spacing w:line="240" w:lineRule="atLeast"/>
              <w:rPr>
                <w:rFonts w:ascii="仿宋_GB2312" w:eastAsia="仿宋_GB2312" w:hAnsi="仿宋"/>
                <w:bCs/>
                <w:sz w:val="24"/>
              </w:rPr>
            </w:pPr>
            <w:r>
              <w:rPr>
                <w:rFonts w:ascii="仿宋_GB2312" w:eastAsia="仿宋_GB2312" w:hAnsi="仿宋" w:hint="eastAsia"/>
                <w:sz w:val="24"/>
              </w:rPr>
              <w:t>4</w:t>
            </w:r>
            <w:r w:rsidR="00AC33FE" w:rsidRPr="00EC7E9D">
              <w:rPr>
                <w:rFonts w:ascii="仿宋_GB2312" w:eastAsia="仿宋_GB2312" w:hAnsi="仿宋" w:hint="eastAsia"/>
                <w:sz w:val="24"/>
              </w:rPr>
              <w:t>.</w:t>
            </w:r>
            <w:r>
              <w:rPr>
                <w:rFonts w:ascii="仿宋_GB2312" w:eastAsia="仿宋_GB2312" w:hAnsi="仿宋" w:hint="eastAsia"/>
                <w:sz w:val="24"/>
              </w:rPr>
              <w:t>学院</w:t>
            </w:r>
            <w:r w:rsidR="00AC33FE" w:rsidRPr="00EC7E9D">
              <w:rPr>
                <w:rFonts w:ascii="仿宋_GB2312" w:eastAsia="仿宋_GB2312" w:hAnsi="仿宋" w:hint="eastAsia"/>
                <w:sz w:val="24"/>
              </w:rPr>
              <w:t>2018年度党政工作要点</w:t>
            </w:r>
          </w:p>
        </w:tc>
        <w:tc>
          <w:tcPr>
            <w:tcW w:w="280" w:type="pct"/>
            <w:tcBorders>
              <w:top w:val="single" w:sz="4" w:space="0" w:color="auto"/>
              <w:left w:val="single" w:sz="4" w:space="0" w:color="auto"/>
              <w:bottom w:val="single" w:sz="4" w:space="0" w:color="auto"/>
              <w:right w:val="single" w:sz="4" w:space="0" w:color="auto"/>
            </w:tcBorders>
            <w:vAlign w:val="center"/>
          </w:tcPr>
          <w:p w:rsidR="00AC33FE" w:rsidRPr="00B87FD2" w:rsidRDefault="00AC33FE" w:rsidP="000D35C8">
            <w:pPr>
              <w:widowControl/>
              <w:spacing w:line="240" w:lineRule="atLeast"/>
              <w:jc w:val="center"/>
              <w:rPr>
                <w:rFonts w:ascii="仿宋_GB2312" w:eastAsia="仿宋_GB2312" w:hAnsi="仿宋"/>
                <w:color w:val="000000"/>
                <w:w w:val="90"/>
                <w:sz w:val="24"/>
              </w:rPr>
            </w:pPr>
            <w:r w:rsidRPr="00B87FD2">
              <w:rPr>
                <w:rFonts w:ascii="仿宋_GB2312" w:eastAsia="仿宋_GB2312" w:hAnsi="仿宋" w:hint="eastAsia"/>
                <w:color w:val="000000"/>
                <w:w w:val="90"/>
                <w:sz w:val="24"/>
              </w:rPr>
              <w:t>《专家论坛》，时间待定</w:t>
            </w:r>
          </w:p>
        </w:tc>
      </w:tr>
      <w:tr w:rsidR="00AC33FE" w:rsidRPr="00EC7E9D" w:rsidTr="00D455EC">
        <w:trPr>
          <w:cantSplit/>
          <w:trHeight w:val="1308"/>
          <w:jc w:val="center"/>
        </w:trPr>
        <w:tc>
          <w:tcPr>
            <w:tcW w:w="315"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jc w:val="center"/>
              <w:rPr>
                <w:rFonts w:ascii="仿宋_GB2312" w:eastAsia="仿宋_GB2312" w:hAnsi="仿宋"/>
                <w:bCs/>
                <w:sz w:val="24"/>
              </w:rPr>
            </w:pPr>
            <w:r>
              <w:rPr>
                <w:rFonts w:ascii="仿宋_GB2312" w:eastAsia="仿宋_GB2312" w:hAnsi="仿宋" w:hint="eastAsia"/>
                <w:color w:val="000000"/>
                <w:sz w:val="24"/>
              </w:rPr>
              <w:t>六</w:t>
            </w:r>
            <w:r w:rsidRPr="00EC7E9D">
              <w:rPr>
                <w:rFonts w:ascii="仿宋_GB2312" w:eastAsia="仿宋_GB2312" w:hAnsi="仿宋" w:hint="eastAsia"/>
                <w:color w:val="000000"/>
                <w:sz w:val="24"/>
              </w:rPr>
              <w:t>月</w:t>
            </w:r>
          </w:p>
        </w:tc>
        <w:tc>
          <w:tcPr>
            <w:tcW w:w="984"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学习贯彻党的十九届中央纪委二次全会、省纪委十四届二次全会和全国教育系统全面从严治党工作视频会议精神，全面落实“清廉浙江”总体要求，着力推进“清廉校园”建设。</w:t>
            </w:r>
          </w:p>
        </w:tc>
        <w:tc>
          <w:tcPr>
            <w:tcW w:w="1529"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1.深刻理解十九届中纪委二次全会、省纪委十届二次全会与全国教育系统全面从严治党工作视频会议精神内涵。</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2.结合会议精神，结合深化“两学一做”学习教育活动常态化、制度化，谈谈从严治党的重要性和紧迫性。</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3.探讨进一步强化党风党纪、师德师风建设的重要抓手和举措。</w:t>
            </w:r>
          </w:p>
        </w:tc>
        <w:tc>
          <w:tcPr>
            <w:tcW w:w="309"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652A73">
            <w:pPr>
              <w:spacing w:line="240" w:lineRule="atLeast"/>
              <w:ind w:left="259" w:hangingChars="108" w:hanging="259"/>
              <w:rPr>
                <w:rFonts w:ascii="仿宋_GB2312" w:eastAsia="仿宋_GB2312" w:hAnsi="仿宋"/>
                <w:bCs/>
                <w:sz w:val="24"/>
              </w:rPr>
            </w:pPr>
            <w:r>
              <w:rPr>
                <w:rFonts w:ascii="仿宋_GB2312" w:eastAsia="仿宋_GB2312" w:hAnsi="仿宋" w:hint="eastAsia"/>
                <w:bCs/>
                <w:sz w:val="24"/>
              </w:rPr>
              <w:t>自主</w:t>
            </w:r>
          </w:p>
          <w:p w:rsidR="00AC33FE" w:rsidRPr="00EC7E9D" w:rsidRDefault="00AC33FE" w:rsidP="00652A73">
            <w:pPr>
              <w:spacing w:line="240" w:lineRule="atLeast"/>
              <w:rPr>
                <w:rFonts w:ascii="仿宋_GB2312" w:eastAsia="仿宋_GB2312" w:hAnsi="仿宋"/>
                <w:bCs/>
                <w:sz w:val="24"/>
              </w:rPr>
            </w:pPr>
            <w:r>
              <w:rPr>
                <w:rFonts w:ascii="仿宋_GB2312" w:eastAsia="仿宋_GB2312" w:hAnsi="仿宋" w:hint="eastAsia"/>
                <w:bCs/>
                <w:sz w:val="24"/>
              </w:rPr>
              <w:t>学习</w:t>
            </w:r>
          </w:p>
          <w:p w:rsidR="00AC33FE" w:rsidRPr="00EC7E9D" w:rsidRDefault="00AC33FE" w:rsidP="000D35C8">
            <w:pPr>
              <w:spacing w:line="240" w:lineRule="atLeast"/>
              <w:ind w:left="259" w:hangingChars="108" w:hanging="259"/>
              <w:jc w:val="center"/>
              <w:rPr>
                <w:rFonts w:ascii="仿宋_GB2312" w:eastAsia="仿宋_GB2312" w:hAnsi="仿宋"/>
                <w:bCs/>
                <w:sz w:val="24"/>
              </w:rPr>
            </w:pPr>
          </w:p>
          <w:p w:rsidR="00AC33FE" w:rsidRPr="00EC7E9D" w:rsidRDefault="00AC33FE" w:rsidP="000D35C8">
            <w:pPr>
              <w:spacing w:line="240" w:lineRule="atLeast"/>
              <w:ind w:left="259" w:hangingChars="108" w:hanging="259"/>
              <w:jc w:val="center"/>
              <w:rPr>
                <w:rFonts w:ascii="仿宋_GB2312" w:eastAsia="仿宋_GB2312" w:hAnsi="仿宋"/>
                <w:bCs/>
                <w:sz w:val="24"/>
              </w:rPr>
            </w:pPr>
          </w:p>
          <w:p w:rsidR="00AC33FE" w:rsidRPr="00EC7E9D" w:rsidRDefault="00AC33FE" w:rsidP="000D35C8">
            <w:pPr>
              <w:spacing w:line="240" w:lineRule="atLeast"/>
              <w:ind w:left="259" w:hangingChars="108" w:hanging="259"/>
              <w:jc w:val="center"/>
              <w:rPr>
                <w:rFonts w:ascii="仿宋_GB2312" w:eastAsia="仿宋_GB2312" w:hAnsi="仿宋"/>
                <w:bCs/>
                <w:sz w:val="24"/>
              </w:rPr>
            </w:pPr>
          </w:p>
          <w:p w:rsidR="00AC33FE" w:rsidRDefault="00AC33FE" w:rsidP="000D35C8">
            <w:pPr>
              <w:spacing w:line="240" w:lineRule="atLeast"/>
              <w:ind w:left="259" w:hangingChars="108" w:hanging="259"/>
              <w:jc w:val="center"/>
              <w:rPr>
                <w:rFonts w:ascii="仿宋_GB2312" w:eastAsia="仿宋_GB2312" w:hAnsi="仿宋"/>
                <w:bCs/>
                <w:sz w:val="24"/>
              </w:rPr>
            </w:pPr>
            <w:r>
              <w:rPr>
                <w:rFonts w:ascii="仿宋_GB2312" w:eastAsia="仿宋_GB2312" w:hAnsi="仿宋" w:hint="eastAsia"/>
                <w:bCs/>
                <w:sz w:val="24"/>
              </w:rPr>
              <w:t>撰写</w:t>
            </w:r>
          </w:p>
          <w:p w:rsidR="00AC33FE" w:rsidRPr="00EC7E9D" w:rsidRDefault="00AC33FE" w:rsidP="000D35C8">
            <w:pPr>
              <w:spacing w:line="240" w:lineRule="atLeast"/>
              <w:ind w:left="259" w:hangingChars="108" w:hanging="259"/>
              <w:jc w:val="center"/>
              <w:rPr>
                <w:rFonts w:ascii="仿宋_GB2312" w:eastAsia="仿宋_GB2312" w:hAnsi="仿宋"/>
                <w:bCs/>
                <w:sz w:val="24"/>
              </w:rPr>
            </w:pPr>
            <w:r>
              <w:rPr>
                <w:rFonts w:ascii="仿宋_GB2312" w:eastAsia="仿宋_GB2312" w:hAnsi="仿宋" w:hint="eastAsia"/>
                <w:bCs/>
                <w:sz w:val="24"/>
              </w:rPr>
              <w:t>心得</w:t>
            </w:r>
          </w:p>
        </w:tc>
        <w:tc>
          <w:tcPr>
            <w:tcW w:w="1583" w:type="pct"/>
            <w:tcBorders>
              <w:top w:val="single" w:sz="4" w:space="0" w:color="auto"/>
              <w:left w:val="single" w:sz="4" w:space="0" w:color="auto"/>
              <w:bottom w:val="single" w:sz="4" w:space="0" w:color="auto"/>
              <w:right w:val="single" w:sz="4" w:space="0" w:color="auto"/>
            </w:tcBorders>
            <w:vAlign w:val="center"/>
          </w:tcPr>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1.习近平在十九届中央纪委二次全会上的重要讲话</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2.中纪委《以习近平新时代中国特色社会主义思想为指导 坚定不移落实党的十九大全面从严治党战略部署》工作报告</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3.《中国共产党问责条例》</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4．《中国共产党廉洁自律准则》</w:t>
            </w:r>
          </w:p>
          <w:p w:rsidR="00AC33FE" w:rsidRPr="00EC7E9D" w:rsidRDefault="00AC33FE" w:rsidP="000D35C8">
            <w:pPr>
              <w:spacing w:line="240" w:lineRule="atLeast"/>
              <w:rPr>
                <w:rFonts w:ascii="仿宋_GB2312" w:eastAsia="仿宋_GB2312" w:hAnsi="仿宋"/>
                <w:sz w:val="24"/>
              </w:rPr>
            </w:pPr>
            <w:r w:rsidRPr="00EC7E9D">
              <w:rPr>
                <w:rFonts w:ascii="仿宋_GB2312" w:eastAsia="仿宋_GB2312" w:hAnsi="仿宋" w:hint="eastAsia"/>
                <w:sz w:val="24"/>
              </w:rPr>
              <w:t>5.学校2018年度党政工作要点</w:t>
            </w:r>
          </w:p>
        </w:tc>
        <w:tc>
          <w:tcPr>
            <w:tcW w:w="280" w:type="pct"/>
            <w:tcBorders>
              <w:top w:val="single" w:sz="4" w:space="0" w:color="auto"/>
              <w:left w:val="single" w:sz="4" w:space="0" w:color="auto"/>
              <w:bottom w:val="single" w:sz="4" w:space="0" w:color="auto"/>
              <w:right w:val="single" w:sz="4" w:space="0" w:color="auto"/>
            </w:tcBorders>
          </w:tcPr>
          <w:p w:rsidR="00AC33FE" w:rsidRPr="00EC7E9D" w:rsidRDefault="00AC33FE" w:rsidP="000D35C8">
            <w:pPr>
              <w:spacing w:line="300" w:lineRule="exact"/>
              <w:rPr>
                <w:rFonts w:ascii="仿宋_GB2312" w:eastAsia="仿宋_GB2312" w:hAnsi="仿宋"/>
                <w:color w:val="000000"/>
                <w:sz w:val="24"/>
              </w:rPr>
            </w:pPr>
          </w:p>
          <w:p w:rsidR="00AC33FE" w:rsidRPr="00EC7E9D" w:rsidRDefault="00AC33FE" w:rsidP="000D35C8">
            <w:pPr>
              <w:spacing w:line="300" w:lineRule="exact"/>
              <w:rPr>
                <w:rFonts w:ascii="仿宋_GB2312" w:eastAsia="仿宋_GB2312" w:hAnsi="仿宋"/>
                <w:color w:val="000000"/>
                <w:sz w:val="24"/>
              </w:rPr>
            </w:pPr>
          </w:p>
          <w:p w:rsidR="00AC33FE" w:rsidRPr="00EC7E9D" w:rsidRDefault="00AC33FE" w:rsidP="000D35C8">
            <w:pPr>
              <w:spacing w:line="300" w:lineRule="exact"/>
              <w:rPr>
                <w:rFonts w:ascii="仿宋_GB2312" w:eastAsia="仿宋_GB2312" w:hAnsi="仿宋"/>
                <w:color w:val="000000"/>
                <w:sz w:val="24"/>
              </w:rPr>
            </w:pPr>
          </w:p>
        </w:tc>
      </w:tr>
    </w:tbl>
    <w:p w:rsidR="00384B3C" w:rsidRDefault="00384B3C"/>
    <w:sectPr w:rsidR="00384B3C" w:rsidSect="00652A7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F2" w:rsidRDefault="00776CF2" w:rsidP="00AC33FE">
      <w:r>
        <w:separator/>
      </w:r>
    </w:p>
  </w:endnote>
  <w:endnote w:type="continuationSeparator" w:id="0">
    <w:p w:rsidR="00776CF2" w:rsidRDefault="00776CF2" w:rsidP="00AC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E" w:rsidRPr="00287592" w:rsidRDefault="00AC33FE" w:rsidP="004E3E93">
    <w:pPr>
      <w:pStyle w:val="a4"/>
      <w:ind w:firstLineChars="100" w:firstLine="280"/>
      <w:rPr>
        <w:rFonts w:ascii="宋体" w:hAnsi="宋体"/>
        <w:sz w:val="28"/>
        <w:szCs w:val="28"/>
      </w:rPr>
    </w:pPr>
    <w:r w:rsidRPr="00287592">
      <w:rPr>
        <w:rFonts w:ascii="宋体" w:hAnsi="宋体" w:hint="eastAsia"/>
        <w:sz w:val="28"/>
        <w:szCs w:val="28"/>
      </w:rPr>
      <w:t xml:space="preserve">－ </w:t>
    </w:r>
    <w:r w:rsidR="000418BE" w:rsidRPr="00287592">
      <w:rPr>
        <w:rFonts w:ascii="宋体" w:hAnsi="宋体"/>
        <w:sz w:val="28"/>
        <w:szCs w:val="28"/>
      </w:rPr>
      <w:fldChar w:fldCharType="begin"/>
    </w:r>
    <w:r w:rsidRPr="00287592">
      <w:rPr>
        <w:rFonts w:ascii="宋体" w:hAnsi="宋体"/>
        <w:sz w:val="28"/>
        <w:szCs w:val="28"/>
      </w:rPr>
      <w:instrText>PAGE   \* MERGEFORMAT</w:instrText>
    </w:r>
    <w:r w:rsidR="000418BE" w:rsidRPr="00287592">
      <w:rPr>
        <w:rFonts w:ascii="宋体" w:hAnsi="宋体"/>
        <w:sz w:val="28"/>
        <w:szCs w:val="28"/>
      </w:rPr>
      <w:fldChar w:fldCharType="separate"/>
    </w:r>
    <w:r w:rsidRPr="004572AD">
      <w:rPr>
        <w:rFonts w:ascii="宋体" w:hAnsi="宋体"/>
        <w:noProof/>
        <w:sz w:val="28"/>
        <w:szCs w:val="28"/>
        <w:lang w:val="zh-CN"/>
      </w:rPr>
      <w:t>4</w:t>
    </w:r>
    <w:r w:rsidR="000418BE" w:rsidRPr="00287592">
      <w:rPr>
        <w:rFonts w:ascii="宋体" w:hAnsi="宋体"/>
        <w:sz w:val="28"/>
        <w:szCs w:val="28"/>
      </w:rPr>
      <w:fldChar w:fldCharType="end"/>
    </w:r>
    <w:r w:rsidRPr="00287592">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FE" w:rsidRPr="009824E4" w:rsidRDefault="00AC33FE" w:rsidP="004E3E93">
    <w:pPr>
      <w:pStyle w:val="a4"/>
      <w:wordWrap w:val="0"/>
      <w:ind w:right="280"/>
      <w:jc w:val="right"/>
      <w:rPr>
        <w:rFonts w:ascii="宋体" w:hAnsi="宋体"/>
        <w:sz w:val="28"/>
        <w:szCs w:val="28"/>
      </w:rPr>
    </w:pPr>
    <w:r w:rsidRPr="009824E4">
      <w:rPr>
        <w:rFonts w:ascii="宋体" w:hAnsi="宋体" w:hint="eastAsia"/>
        <w:sz w:val="28"/>
        <w:szCs w:val="28"/>
      </w:rPr>
      <w:t xml:space="preserve">― </w:t>
    </w:r>
    <w:r w:rsidR="000418BE" w:rsidRPr="009824E4">
      <w:rPr>
        <w:rFonts w:ascii="宋体" w:hAnsi="宋体"/>
        <w:sz w:val="28"/>
        <w:szCs w:val="28"/>
      </w:rPr>
      <w:fldChar w:fldCharType="begin"/>
    </w:r>
    <w:r w:rsidRPr="009824E4">
      <w:rPr>
        <w:rFonts w:ascii="宋体" w:hAnsi="宋体"/>
        <w:sz w:val="28"/>
        <w:szCs w:val="28"/>
      </w:rPr>
      <w:instrText>PAGE   \* MERGEFORMAT</w:instrText>
    </w:r>
    <w:r w:rsidR="000418BE" w:rsidRPr="009824E4">
      <w:rPr>
        <w:rFonts w:ascii="宋体" w:hAnsi="宋体"/>
        <w:sz w:val="28"/>
        <w:szCs w:val="28"/>
      </w:rPr>
      <w:fldChar w:fldCharType="separate"/>
    </w:r>
    <w:r w:rsidR="00652A73" w:rsidRPr="00652A73">
      <w:rPr>
        <w:rFonts w:ascii="宋体" w:hAnsi="宋体"/>
        <w:noProof/>
        <w:sz w:val="28"/>
        <w:szCs w:val="28"/>
        <w:lang w:val="zh-CN"/>
      </w:rPr>
      <w:t>2</w:t>
    </w:r>
    <w:r w:rsidR="000418BE" w:rsidRPr="009824E4">
      <w:rPr>
        <w:rFonts w:ascii="宋体" w:hAnsi="宋体"/>
        <w:sz w:val="28"/>
        <w:szCs w:val="28"/>
      </w:rPr>
      <w:fldChar w:fldCharType="end"/>
    </w:r>
    <w:r w:rsidRPr="009824E4">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F2" w:rsidRDefault="00776CF2" w:rsidP="00AC33FE">
      <w:r>
        <w:separator/>
      </w:r>
    </w:p>
  </w:footnote>
  <w:footnote w:type="continuationSeparator" w:id="0">
    <w:p w:rsidR="00776CF2" w:rsidRDefault="00776CF2" w:rsidP="00AC3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3FE"/>
    <w:rsid w:val="000418BE"/>
    <w:rsid w:val="001F395F"/>
    <w:rsid w:val="00384B3C"/>
    <w:rsid w:val="00652A73"/>
    <w:rsid w:val="00776CF2"/>
    <w:rsid w:val="00AC33FE"/>
    <w:rsid w:val="00D45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3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3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C33FE"/>
    <w:rPr>
      <w:sz w:val="18"/>
      <w:szCs w:val="18"/>
    </w:rPr>
  </w:style>
  <w:style w:type="paragraph" w:styleId="a4">
    <w:name w:val="footer"/>
    <w:basedOn w:val="a"/>
    <w:link w:val="Char0"/>
    <w:uiPriority w:val="99"/>
    <w:unhideWhenUsed/>
    <w:rsid w:val="00AC33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C33FE"/>
    <w:rPr>
      <w:sz w:val="18"/>
      <w:szCs w:val="18"/>
    </w:rPr>
  </w:style>
  <w:style w:type="character" w:customStyle="1" w:styleId="Char1">
    <w:name w:val="页脚 Char1"/>
    <w:basedOn w:val="a0"/>
    <w:uiPriority w:val="99"/>
    <w:rsid w:val="00AC33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429</Words>
  <Characters>2450</Characters>
  <Application>Microsoft Office Word</Application>
  <DocSecurity>0</DocSecurity>
  <Lines>20</Lines>
  <Paragraphs>5</Paragraphs>
  <ScaleCrop>false</ScaleCrop>
  <Company>Hewlett-Packard Company</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个人用户</cp:lastModifiedBy>
  <cp:revision>5</cp:revision>
  <dcterms:created xsi:type="dcterms:W3CDTF">2018-04-13T06:11:00Z</dcterms:created>
  <dcterms:modified xsi:type="dcterms:W3CDTF">2018-04-13T07:23:00Z</dcterms:modified>
</cp:coreProperties>
</file>