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5" w:lineRule="atLeast"/>
        <w:ind w:left="0" w:right="0"/>
      </w:pPr>
      <w:r>
        <w:rPr>
          <w:rFonts w:hint="eastAsia" w:ascii="黑体" w:hAnsi="宋体" w:eastAsia="黑体" w:cs="黑体"/>
          <w:sz w:val="31"/>
          <w:szCs w:val="31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5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sz w:val="43"/>
          <w:szCs w:val="43"/>
        </w:rPr>
        <w:t>杭州师范大学第二十四届学生思想政治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5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sz w:val="43"/>
          <w:szCs w:val="43"/>
        </w:rPr>
        <w:t>理论课优秀论文竞赛参考方向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0"/>
      </w:pPr>
      <w:r>
        <w:rPr>
          <w:rFonts w:hint="eastAsia" w:ascii="仿宋" w:hAnsi="仿宋" w:eastAsia="仿宋" w:cs="仿宋"/>
          <w:sz w:val="31"/>
          <w:szCs w:val="31"/>
        </w:rPr>
        <w:t>1.习近平新时代中国特色社会主义思想研究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0"/>
      </w:pPr>
      <w:r>
        <w:rPr>
          <w:rFonts w:hint="eastAsia" w:ascii="仿宋" w:hAnsi="仿宋" w:eastAsia="仿宋" w:cs="仿宋"/>
          <w:sz w:val="31"/>
          <w:szCs w:val="31"/>
        </w:rPr>
        <w:t>2.十九届六中全会精神研究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0"/>
      </w:pPr>
      <w:r>
        <w:rPr>
          <w:rFonts w:hint="eastAsia" w:ascii="仿宋" w:hAnsi="仿宋" w:eastAsia="仿宋" w:cs="仿宋"/>
          <w:sz w:val="31"/>
          <w:szCs w:val="31"/>
        </w:rPr>
        <w:t>3.“八八战略”与习近平新时代中国特色社会主义思想的萌发研究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0"/>
      </w:pPr>
      <w:r>
        <w:rPr>
          <w:rFonts w:hint="eastAsia" w:ascii="仿宋" w:hAnsi="仿宋" w:eastAsia="仿宋" w:cs="仿宋"/>
          <w:sz w:val="31"/>
          <w:szCs w:val="31"/>
        </w:rPr>
        <w:t>4.浙江建设共同富裕示范区相关理论与实践研究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0"/>
      </w:pPr>
      <w:r>
        <w:rPr>
          <w:rFonts w:hint="eastAsia" w:ascii="仿宋" w:hAnsi="仿宋" w:eastAsia="仿宋" w:cs="仿宋"/>
          <w:sz w:val="31"/>
          <w:szCs w:val="31"/>
        </w:rPr>
        <w:t>5.杭州在建设“重要窗口”中走在前列、争当示范的探索与实践研究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0"/>
      </w:pPr>
      <w:r>
        <w:rPr>
          <w:rFonts w:hint="eastAsia" w:ascii="仿宋" w:hAnsi="仿宋" w:eastAsia="仿宋" w:cs="仿宋"/>
          <w:sz w:val="31"/>
          <w:szCs w:val="31"/>
        </w:rPr>
        <w:t>6.当前经济和社会发展重点热点问题研究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0"/>
      </w:pPr>
      <w:r>
        <w:rPr>
          <w:rFonts w:hint="eastAsia" w:ascii="仿宋" w:hAnsi="仿宋" w:eastAsia="仿宋" w:cs="仿宋"/>
          <w:sz w:val="31"/>
          <w:szCs w:val="31"/>
        </w:rPr>
        <w:t>7.党史上的重要人物、事件或著作研究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420" w:right="0" w:firstLine="310" w:firstLineChars="100"/>
      </w:pPr>
      <w:r>
        <w:rPr>
          <w:rFonts w:hint="eastAsia" w:ascii="仿宋" w:hAnsi="仿宋" w:eastAsia="仿宋" w:cs="仿宋"/>
          <w:sz w:val="31"/>
          <w:szCs w:val="31"/>
        </w:rPr>
        <w:t>8.中国共产党人的精神谱系研究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0"/>
      </w:pPr>
      <w:r>
        <w:rPr>
          <w:rFonts w:hint="eastAsia" w:ascii="仿宋" w:hAnsi="仿宋" w:eastAsia="仿宋" w:cs="仿宋"/>
          <w:sz w:val="31"/>
          <w:szCs w:val="31"/>
        </w:rPr>
        <w:t>9.高校思想政治工作与当代大学生成长相关问题研究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720" w:right="0"/>
      </w:pPr>
      <w:r>
        <w:rPr>
          <w:rFonts w:hint="eastAsia" w:ascii="仿宋" w:hAnsi="仿宋" w:eastAsia="仿宋" w:cs="仿宋"/>
          <w:sz w:val="31"/>
          <w:szCs w:val="31"/>
        </w:rPr>
        <w:t>10.大学生视角下的思想政治理论课教学改革研究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79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2022-03-10T00:58:49Z</dcterms:created>
  <dc:creator>Administrator</dc:creator>
  <cp:lastModifiedBy>Administrator</cp:lastModifiedBy>
  <dcterms:modified xsi:type="dcterms:W3CDTF">2022-03-10T00:58:57Z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4FB70801A2E545209251593D9BBCF188</vt:lpwstr>
  </property>
</Properties>
</file>