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黑体" w:hAnsi="DotumChe" w:eastAsia="黑体" w:cs="Times New Roman"/>
          <w:sz w:val="32"/>
          <w:szCs w:val="32"/>
        </w:rPr>
      </w:pPr>
      <w:r>
        <w:rPr>
          <w:rFonts w:hint="eastAsia" w:ascii="黑体" w:hAnsi="DotumChe"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DotumChe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方正小标宋简体" w:hAnsi="DotumChe" w:eastAsia="方正小标宋简体" w:cs="Times New Roman"/>
          <w:bCs/>
          <w:sz w:val="44"/>
          <w:szCs w:val="44"/>
        </w:rPr>
        <w:t>杭州师范大学第二十三届学生思想政治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DotumChe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DotumChe" w:eastAsia="方正小标宋简体" w:cs="Times New Roman"/>
          <w:bCs/>
          <w:sz w:val="44"/>
          <w:szCs w:val="44"/>
        </w:rPr>
        <w:t>理论课优秀论文竞赛参考选题指南</w:t>
      </w:r>
    </w:p>
    <w:bookmarkEnd w:id="0"/>
    <w:p>
      <w:pPr>
        <w:adjustRightInd w:val="0"/>
        <w:snapToGrid w:val="0"/>
        <w:spacing w:line="640" w:lineRule="exact"/>
        <w:jc w:val="center"/>
        <w:rPr>
          <w:rFonts w:hint="eastAsia" w:ascii="黑体" w:hAnsi="DotumChe" w:eastAsia="黑体" w:cs="Times New Roman"/>
          <w:b/>
          <w:bCs/>
          <w:sz w:val="32"/>
          <w:szCs w:val="32"/>
        </w:rPr>
      </w:pP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1.习近平新时代中国特色社会主义经济思想研究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2.习近平新时代中国特色社会主义外交思想研究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3.习近平生态文明思想研究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4.习近平强军思想研究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5.习近平法治思想研究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6.习近平关于文化建设的重要论述研究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7.习近平关于青年价值观教育的重要论述研究</w:t>
      </w:r>
    </w:p>
    <w:p>
      <w:pPr>
        <w:spacing w:line="560" w:lineRule="exact"/>
        <w:ind w:left="424" w:leftChars="202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8.论习近平的世界历史发展观 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9.习近平关于爱国主义教育的重要论述研究 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10.习近平关于培养时代新人的重要论述研究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11.习近平关于“重要窗口”的相关论述研究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12.习近平新时代中国特色社会主义思想的浙江实践研究 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13.</w:t>
      </w:r>
      <w:r>
        <w:rPr>
          <w:rFonts w:hint="eastAsia" w:ascii="仿宋" w:hAnsi="仿宋" w:eastAsia="仿宋" w:cs="Times New Roman"/>
          <w:spacing w:val="-8"/>
          <w:sz w:val="32"/>
          <w:szCs w:val="32"/>
        </w:rPr>
        <w:t>“八八战略”与习近平新时代中国特色社会主义思想的萌发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14.从长三角一体化战略看国家治理体系和治理能力现代化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15.推动双循环的新发展格局研究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16.浙江改革开放先行地研究</w:t>
      </w:r>
    </w:p>
    <w:p>
      <w:pPr>
        <w:spacing w:line="560" w:lineRule="exact"/>
        <w:ind w:left="727" w:leftChars="194" w:hanging="320" w:hangingChars="1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17.浙江怎样努力打造新时代文化高地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18.“努力使杭州成为美丽中国建设的样本”的探索与实践</w:t>
      </w:r>
    </w:p>
    <w:p>
      <w:pPr>
        <w:spacing w:line="560" w:lineRule="exact"/>
        <w:ind w:left="887" w:leftChars="194" w:hanging="480" w:hanging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19.“杭州保护文化遗存、延续城市文脉、弘扬历史文化”的</w:t>
      </w:r>
    </w:p>
    <w:p>
      <w:pPr>
        <w:spacing w:line="560" w:lineRule="exact"/>
        <w:ind w:left="722" w:leftChars="344" w:firstLine="160" w:firstLineChars="5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探索与实践</w:t>
      </w:r>
    </w:p>
    <w:p>
      <w:pPr>
        <w:spacing w:line="560" w:lineRule="exact"/>
        <w:ind w:left="887" w:leftChars="194" w:hanging="480" w:hanging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20.杭州在建设“重要窗口”中走在前列、争当示范的探索与</w:t>
      </w:r>
    </w:p>
    <w:p>
      <w:pPr>
        <w:spacing w:line="560" w:lineRule="exact"/>
        <w:ind w:left="722" w:leftChars="344" w:firstLine="160" w:firstLineChars="5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实践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21.从“两个大局”把握重要战略机遇期新变化新特征 </w:t>
      </w:r>
    </w:p>
    <w:p>
      <w:pPr>
        <w:spacing w:line="560" w:lineRule="exact"/>
        <w:ind w:left="727" w:leftChars="194" w:hanging="320" w:hangingChars="1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22.如何理解“中国共产党领导是中国特色社会主义最本质的</w:t>
      </w:r>
    </w:p>
    <w:p>
      <w:pPr>
        <w:spacing w:line="560" w:lineRule="exact"/>
        <w:ind w:left="617" w:leftChars="294" w:firstLine="320" w:firstLine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特征”</w:t>
      </w:r>
    </w:p>
    <w:p>
      <w:pPr>
        <w:spacing w:line="560" w:lineRule="exact"/>
        <w:ind w:left="424" w:leftChars="193" w:hanging="19" w:hangingChars="6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23.党在不同时期把握社会主要矛盾的方法与意义研究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24.建党百年来党践行初心使命的历程与经验研究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25.建党百年来党的群众工作研究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26.建党百年来党的青年观与青年工作研究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27.建党百年来马克思主义中国化的理论创新研究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28.建党百年来浙江党史重要人物研究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29.关于国家安全观的认识与思考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30.坚持改革开放是中国人民的必然选择</w:t>
      </w:r>
    </w:p>
    <w:p>
      <w:pPr>
        <w:spacing w:line="560" w:lineRule="exact"/>
        <w:ind w:left="424" w:leftChars="193" w:hanging="19" w:hangingChars="6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31.中国人民选择社会主义制度的历史必然性研究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32.</w:t>
      </w:r>
      <w:r>
        <w:rPr>
          <w:rFonts w:hint="eastAsia" w:ascii="仿宋" w:hAnsi="仿宋" w:eastAsia="仿宋" w:cs="Times New Roman"/>
          <w:spacing w:val="-12"/>
          <w:sz w:val="32"/>
          <w:szCs w:val="32"/>
        </w:rPr>
        <w:t>社会主义核心价值观与中华优秀传统文化的辩证关系研究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33.中国共产党红色基因传承研究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34.红色文化传承与发展研究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35.如何认识“四史”的内在逻辑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36.抗疫精神研究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37.疫情下意识形态问题探索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38.从中国抗疫看中国共产党为什么能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39.从中国抗疫看中国道路为什么行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40.从中国抗疫看中国制度为什么好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41.应对重大公共危机事件的科普教育与公众素质提升研究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42.新冠肺炎疫情背景下大学生对中国精神认知研究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43.新冠肺炎疫情期间大学生爱国主义情况的调研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44.新冠肺炎疫情防治与社会主义制度优越性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45.新冠肺炎疫情影响下的大学生创业就业情况的调查分析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46.新冠肺炎疫情防控常态化下的大学校园治理研究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47.从新冠疫情防控看国家治理体系和治理能力现代化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48.后疫情时代的哲学反思</w:t>
      </w:r>
    </w:p>
    <w:p>
      <w:pPr>
        <w:spacing w:line="560" w:lineRule="exact"/>
        <w:ind w:left="727" w:leftChars="194" w:hanging="320" w:hangingChars="1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49.中华优秀传统文化资源融入高校思政课研究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50.运用红色文化资源提升思政课教学效果研究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51.新时代高校思政课对大学生思想成长的引领力研究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52.大中小学思想政治理论课一体化研究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53.大中小学爱国主义教育一体化研究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54.大学生对“形势与政策”课程的认知及影响因素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55.大数据技术条件下大学生思政课的重构和优化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56.高校思政课与社会实践活动的协同优化研究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57.新时代如何讲好高校思想政治理论课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58.专业课中如何落实课程思政研究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59.如何提高大学生对思政课的获得感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60.大学生如何开展“四史”学习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61.学习“四史”与大学生成长成才的关系研究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62.大学生坚定爱国主义的路径探索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63.“百年未有之大变局”与当代大学生的使命担当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64.大学生国家安全意识培养研究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65.提高大学生法治素养的机制研究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66.青年大学生社会责任感培育研究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67.当代大学生的价值观特点及其成因研究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68.新时代学生基层党组织建设创新研究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69.新时代加快体育强国建设研究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70.浅析网络文化对大学生思想的影响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71.试论社会主义核心价值观如何引领校园文化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72.激发青年投身社会主义现代化强国建设的实践路径研究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73.当代大学生如何在学思践悟中坚定理想信念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74.大学生对中美关系的关注度及关注点分析 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75.我校国际留学生对中国发展的认同度研究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76.大学生志愿服务活动研究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77.大学生创新意识和实践能力培养研究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78.人工智能等新技术发展对大学生就业影响研究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79.大学生网络安全问题认知研究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80.大学生网贷情况调研分析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81.大学生对网络道德认知研究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82.大学生文化消费观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83.我校学生与仓前镇互动关系研究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84.新时代大学生的获得感、幸福感研究</w:t>
      </w:r>
    </w:p>
    <w:p>
      <w:pPr>
        <w:spacing w:line="560" w:lineRule="exact"/>
        <w:ind w:left="424" w:leftChars="193" w:hanging="19" w:hangingChars="6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85.大学生对中国乡村振兴战略认知研究</w:t>
      </w:r>
    </w:p>
    <w:p>
      <w:pPr>
        <w:spacing w:line="560" w:lineRule="exact"/>
        <w:ind w:left="424" w:leftChars="193" w:hanging="19" w:hangingChars="6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86.乡村旅游可持续发展研究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87.家风家训培育研究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88.新时代公益慈善事业发展研究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89.推进社会公德、职业道德、家庭美德、个人品德建设研究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90.独生子女父母养老问题研究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91.文化礼堂建设现状调查研究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92.工匠精神培育研究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93.浙商与近代红色产业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94.美丽校园建设的思考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95.建立和谐师生关系的思考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96.大学校园垃圾分类现状调研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97.数字校园与大学生成长成才</w:t>
      </w:r>
    </w:p>
    <w:p>
      <w:pPr>
        <w:spacing w:line="560" w:lineRule="exact"/>
        <w:ind w:left="424" w:leftChars="202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98.浙一师先贤对建党建团的贡献研究</w:t>
      </w:r>
    </w:p>
    <w:p>
      <w:pPr>
        <w:spacing w:line="560" w:lineRule="exact"/>
        <w:ind w:left="727" w:leftChars="194" w:hanging="320" w:hangingChars="1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99.新时代传承创新红船精神研究</w:t>
      </w:r>
    </w:p>
    <w:p>
      <w:pPr>
        <w:spacing w:line="560" w:lineRule="exact"/>
        <w:ind w:left="727" w:leftChars="194" w:hanging="320" w:hangingChars="100"/>
      </w:pPr>
      <w:r>
        <w:rPr>
          <w:rFonts w:hint="eastAsia" w:ascii="仿宋" w:hAnsi="仿宋" w:eastAsia="仿宋" w:cs="Times New Roman"/>
          <w:sz w:val="32"/>
          <w:szCs w:val="32"/>
        </w:rPr>
        <w:t>100.西安事变与抗日民族统一战线的形成——纪念西安事变85周年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B1726"/>
    <w:rsid w:val="591B17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2021-01-11T01:31:00Z</dcterms:created>
  <dc:creator>Lin</dc:creator>
  <cp:lastModifiedBy>Lin</cp:lastModifiedBy>
  <dcterms:modified xsi:type="dcterms:W3CDTF">2021-01-11T01:34:38Z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